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6B244D" w:rsidRPr="00311EC1" w:rsidTr="002F3411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6B244D" w:rsidRPr="00311EC1" w:rsidRDefault="006B244D" w:rsidP="002F3411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311EC1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311EC1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311EC1">
              <w:rPr>
                <w:b/>
                <w:bCs/>
                <w:sz w:val="22"/>
                <w:szCs w:val="22"/>
              </w:rPr>
              <w:t xml:space="preserve">               </w:t>
            </w:r>
            <w:r w:rsidRPr="00311EC1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311EC1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6B244D" w:rsidRPr="00311EC1" w:rsidRDefault="006B244D" w:rsidP="002F3411">
            <w:pPr>
              <w:spacing w:line="360" w:lineRule="auto"/>
              <w:jc w:val="center"/>
              <w:rPr>
                <w:b/>
              </w:rPr>
            </w:pPr>
            <w:r w:rsidRPr="00311EC1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  <w:p w:rsidR="006B244D" w:rsidRPr="00311EC1" w:rsidRDefault="006B244D" w:rsidP="002F3411">
            <w:pPr>
              <w:pStyle w:val="3"/>
              <w:spacing w:line="360" w:lineRule="auto"/>
              <w:ind w:firstLine="868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6B244D" w:rsidRPr="00311EC1" w:rsidRDefault="006B244D" w:rsidP="002F3411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6B244D" w:rsidRPr="00311EC1" w:rsidRDefault="006B244D" w:rsidP="002F3411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311EC1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6B244D" w:rsidRPr="00311EC1" w:rsidRDefault="006B244D" w:rsidP="002F3411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311EC1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6B244D" w:rsidRPr="00311EC1" w:rsidRDefault="006B244D" w:rsidP="002F3411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311EC1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311EC1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6B244D" w:rsidRPr="00311EC1" w:rsidRDefault="006B244D" w:rsidP="002F3411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311EC1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311EC1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311EC1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</w:tc>
      </w:tr>
    </w:tbl>
    <w:p w:rsidR="006B244D" w:rsidRPr="00311EC1" w:rsidRDefault="006B244D" w:rsidP="006B244D">
      <w:pPr>
        <w:pStyle w:val="Style1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311EC1">
        <w:rPr>
          <w:rFonts w:ascii="Times New Roman" w:hAnsi="Times New Roman"/>
          <w:b/>
          <w:sz w:val="28"/>
          <w:szCs w:val="28"/>
        </w:rPr>
        <w:t>Внеочередное  заседание                                                                      28 созыва</w:t>
      </w:r>
    </w:p>
    <w:p w:rsidR="006B244D" w:rsidRPr="00311EC1" w:rsidRDefault="006B244D" w:rsidP="006B244D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311EC1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РЕШЕНИЕ</w:t>
      </w:r>
    </w:p>
    <w:p w:rsidR="006B244D" w:rsidRDefault="006B244D" w:rsidP="006B24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244D" w:rsidRPr="00F063E8" w:rsidRDefault="006B244D" w:rsidP="006B24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63E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F063E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Бураевский район Республики Башкортостан от  </w:t>
      </w:r>
      <w:r>
        <w:rPr>
          <w:rFonts w:ascii="Times New Roman" w:hAnsi="Times New Roman" w:cs="Times New Roman"/>
          <w:sz w:val="28"/>
          <w:szCs w:val="28"/>
        </w:rPr>
        <w:t>09 ноября 2018 года № 105</w:t>
      </w:r>
      <w:r w:rsidRPr="00F063E8">
        <w:rPr>
          <w:rFonts w:ascii="Times New Roman" w:hAnsi="Times New Roman" w:cs="Times New Roman"/>
          <w:sz w:val="28"/>
          <w:szCs w:val="28"/>
        </w:rPr>
        <w:t xml:space="preserve"> «</w:t>
      </w:r>
      <w:r w:rsidRPr="00F063E8">
        <w:rPr>
          <w:rFonts w:ascii="Times New Roman" w:hAnsi="Times New Roman" w:cs="Times New Roman"/>
          <w:bCs w:val="0"/>
          <w:sz w:val="28"/>
          <w:szCs w:val="28"/>
        </w:rPr>
        <w:t>Об утверждении Положения о порядке оплаты и стимулирования труда лиц, замещающих должности и профессии, не отнесенные к муниципальным должностям»</w:t>
      </w:r>
    </w:p>
    <w:p w:rsidR="006B244D" w:rsidRPr="007E5C91" w:rsidRDefault="006B244D" w:rsidP="006B244D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6B244D" w:rsidRPr="007E5C91" w:rsidRDefault="006B244D" w:rsidP="006B244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3E8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Республики Башкортостан от 30 марта 2022 года № 123 « О повышении оплаты труда работников, осуществляющих техническое обеспечение деятельности государственных органов Республики Башкортостан, а также работников отдельных государственных учреждений Республики Башкортостан»,</w:t>
      </w:r>
      <w:r w:rsidRPr="0034167C">
        <w:rPr>
          <w:color w:val="000000"/>
          <w:sz w:val="28"/>
          <w:szCs w:val="28"/>
        </w:rPr>
        <w:t xml:space="preserve"> </w:t>
      </w:r>
      <w:r w:rsidRPr="007E5C91">
        <w:rPr>
          <w:rFonts w:ascii="Times New Roman" w:hAnsi="Times New Roman" w:cs="Times New Roman"/>
          <w:b w:val="0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Кушманаковский сельсовет  </w:t>
      </w:r>
      <w:r w:rsidRPr="007E5C9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Бураевский район Республики Башкортостан </w:t>
      </w:r>
      <w:proofErr w:type="gramStart"/>
      <w:r w:rsidRPr="007E5C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5C91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6B244D" w:rsidRPr="007E5C91" w:rsidRDefault="006B244D" w:rsidP="006B244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</w:rPr>
      </w:pPr>
    </w:p>
    <w:p w:rsidR="006B244D" w:rsidRPr="007E5C91" w:rsidRDefault="006B244D" w:rsidP="006B244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7E5C91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E5C91">
        <w:rPr>
          <w:rFonts w:ascii="Times New Roman" w:hAnsi="Times New Roman" w:cs="Times New Roman"/>
          <w:sz w:val="28"/>
          <w:szCs w:val="28"/>
        </w:rPr>
        <w:t xml:space="preserve"> </w:t>
      </w:r>
      <w:r w:rsidRPr="007E5C91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решение Совета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Кушманаковский сельсовет </w:t>
      </w:r>
      <w:r w:rsidRPr="007E5C9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Бураевский район Республики Башкортостан от  </w:t>
      </w:r>
      <w:r w:rsidRPr="006B244D">
        <w:rPr>
          <w:rFonts w:ascii="Times New Roman" w:hAnsi="Times New Roman" w:cs="Times New Roman"/>
          <w:b w:val="0"/>
          <w:sz w:val="28"/>
          <w:szCs w:val="28"/>
        </w:rPr>
        <w:t>09 ноября 2018 года № 105</w:t>
      </w:r>
      <w:r w:rsidRPr="00F063E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F063E8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о порядке оплаты и стимулирования труда лиц, замещающих должности и профессии, не отнесенные к муниципальным должностям</w:t>
      </w:r>
      <w:r w:rsidRPr="00F063E8">
        <w:rPr>
          <w:rFonts w:ascii="Times New Roman" w:hAnsi="Times New Roman" w:cs="Times New Roman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7E5C91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6B244D" w:rsidRDefault="006B244D" w:rsidP="006B244D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5C91">
        <w:rPr>
          <w:rFonts w:ascii="Times New Roman" w:hAnsi="Times New Roman" w:cs="Times New Roman"/>
          <w:b w:val="0"/>
          <w:sz w:val="28"/>
          <w:szCs w:val="28"/>
        </w:rPr>
        <w:t xml:space="preserve">а) пункт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 w:rsidRPr="007E5C91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"/>
        <w:gridCol w:w="5412"/>
        <w:gridCol w:w="11"/>
        <w:gridCol w:w="3184"/>
      </w:tblGrid>
      <w:tr w:rsidR="006B244D" w:rsidRPr="004D1C29" w:rsidTr="002F3411">
        <w:trPr>
          <w:trHeight w:val="330"/>
        </w:trPr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</w:tcPr>
          <w:p w:rsidR="006B244D" w:rsidRPr="004D1C29" w:rsidRDefault="006B244D" w:rsidP="002F3411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D1C29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412" w:type="dxa"/>
            <w:tcBorders>
              <w:top w:val="single" w:sz="4" w:space="0" w:color="auto"/>
            </w:tcBorders>
            <w:shd w:val="clear" w:color="auto" w:fill="auto"/>
          </w:tcPr>
          <w:p w:rsidR="006B244D" w:rsidRPr="004D1C29" w:rsidRDefault="006B244D" w:rsidP="002F3411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D1C29">
              <w:rPr>
                <w:b/>
                <w:sz w:val="26"/>
                <w:szCs w:val="26"/>
              </w:rPr>
              <w:t>Наименование профессии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244D" w:rsidRPr="004D1C29" w:rsidRDefault="006B244D" w:rsidP="002F3411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D1C29">
              <w:rPr>
                <w:b/>
                <w:sz w:val="26"/>
                <w:szCs w:val="26"/>
              </w:rPr>
              <w:t>Месячные тарифные ставки, рублей</w:t>
            </w:r>
          </w:p>
        </w:tc>
      </w:tr>
      <w:tr w:rsidR="006B244D" w:rsidTr="002F3411">
        <w:trPr>
          <w:trHeight w:val="255"/>
        </w:trPr>
        <w:tc>
          <w:tcPr>
            <w:tcW w:w="945" w:type="dxa"/>
            <w:shd w:val="clear" w:color="auto" w:fill="auto"/>
          </w:tcPr>
          <w:p w:rsidR="006B244D" w:rsidRDefault="006B244D" w:rsidP="002F3411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12" w:type="dxa"/>
            <w:shd w:val="clear" w:color="auto" w:fill="auto"/>
          </w:tcPr>
          <w:p w:rsidR="006B244D" w:rsidRDefault="006B244D" w:rsidP="002F3411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B94E2D">
              <w:rPr>
                <w:b/>
                <w:sz w:val="26"/>
                <w:szCs w:val="26"/>
              </w:rPr>
              <w:t>Рабочие и водители</w:t>
            </w:r>
          </w:p>
        </w:tc>
        <w:tc>
          <w:tcPr>
            <w:tcW w:w="3195" w:type="dxa"/>
            <w:gridSpan w:val="2"/>
            <w:shd w:val="clear" w:color="auto" w:fill="auto"/>
          </w:tcPr>
          <w:p w:rsidR="006B244D" w:rsidRDefault="006B244D" w:rsidP="002F3411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6B244D" w:rsidRPr="00B94E2D" w:rsidTr="002F3411">
        <w:tc>
          <w:tcPr>
            <w:tcW w:w="945" w:type="dxa"/>
            <w:shd w:val="clear" w:color="auto" w:fill="auto"/>
          </w:tcPr>
          <w:p w:rsidR="006B244D" w:rsidRPr="00B94E2D" w:rsidRDefault="006B244D" w:rsidP="002F341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423" w:type="dxa"/>
            <w:gridSpan w:val="2"/>
            <w:shd w:val="clear" w:color="auto" w:fill="auto"/>
          </w:tcPr>
          <w:p w:rsidR="006B244D" w:rsidRPr="00B94E2D" w:rsidRDefault="006B244D" w:rsidP="002F3411">
            <w:pPr>
              <w:suppressAutoHyphens/>
              <w:rPr>
                <w:sz w:val="26"/>
                <w:szCs w:val="26"/>
              </w:rPr>
            </w:pPr>
            <w:r w:rsidRPr="00B94E2D">
              <w:rPr>
                <w:sz w:val="26"/>
                <w:szCs w:val="26"/>
              </w:rPr>
              <w:t>Уборщица</w:t>
            </w:r>
          </w:p>
        </w:tc>
        <w:tc>
          <w:tcPr>
            <w:tcW w:w="3184" w:type="dxa"/>
            <w:shd w:val="clear" w:color="auto" w:fill="auto"/>
          </w:tcPr>
          <w:p w:rsidR="006B244D" w:rsidRPr="00B94E2D" w:rsidRDefault="006B244D" w:rsidP="002F341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4233</w:t>
            </w:r>
          </w:p>
        </w:tc>
      </w:tr>
      <w:tr w:rsidR="006B244D" w:rsidRPr="00B94E2D" w:rsidTr="002F3411">
        <w:tc>
          <w:tcPr>
            <w:tcW w:w="945" w:type="dxa"/>
            <w:shd w:val="clear" w:color="auto" w:fill="auto"/>
          </w:tcPr>
          <w:p w:rsidR="006B244D" w:rsidRPr="00B94E2D" w:rsidRDefault="006B244D" w:rsidP="002F341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B94E2D">
              <w:rPr>
                <w:sz w:val="26"/>
                <w:szCs w:val="26"/>
              </w:rPr>
              <w:t>.</w:t>
            </w:r>
          </w:p>
        </w:tc>
        <w:tc>
          <w:tcPr>
            <w:tcW w:w="5423" w:type="dxa"/>
            <w:gridSpan w:val="2"/>
            <w:shd w:val="clear" w:color="auto" w:fill="auto"/>
          </w:tcPr>
          <w:p w:rsidR="006B244D" w:rsidRPr="00B94E2D" w:rsidRDefault="006B244D" w:rsidP="002F3411">
            <w:pPr>
              <w:suppressAutoHyphens/>
              <w:rPr>
                <w:sz w:val="26"/>
                <w:szCs w:val="26"/>
              </w:rPr>
            </w:pPr>
            <w:r w:rsidRPr="00B94E2D">
              <w:rPr>
                <w:sz w:val="26"/>
                <w:szCs w:val="26"/>
              </w:rPr>
              <w:t xml:space="preserve">Водитель </w:t>
            </w:r>
            <w:r>
              <w:rPr>
                <w:sz w:val="26"/>
                <w:szCs w:val="26"/>
              </w:rPr>
              <w:t>5 разряда</w:t>
            </w:r>
          </w:p>
        </w:tc>
        <w:tc>
          <w:tcPr>
            <w:tcW w:w="3184" w:type="dxa"/>
            <w:shd w:val="clear" w:color="auto" w:fill="auto"/>
          </w:tcPr>
          <w:p w:rsidR="006B244D" w:rsidRPr="00B94E2D" w:rsidRDefault="006B244D" w:rsidP="002F341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4556</w:t>
            </w:r>
          </w:p>
        </w:tc>
      </w:tr>
    </w:tbl>
    <w:p w:rsidR="006B244D" w:rsidRPr="007E5C91" w:rsidRDefault="006B244D" w:rsidP="006B244D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244D" w:rsidRPr="007E5C91" w:rsidRDefault="006B244D" w:rsidP="006B244D">
      <w:pPr>
        <w:pStyle w:val="ConsPlusTitle"/>
        <w:widowControl/>
        <w:spacing w:line="233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E5C91">
        <w:rPr>
          <w:rFonts w:ascii="Times New Roman" w:hAnsi="Times New Roman" w:cs="Times New Roman"/>
          <w:b w:val="0"/>
          <w:sz w:val="28"/>
          <w:szCs w:val="28"/>
        </w:rPr>
        <w:t>2. Настоящее решение вступает в силу с 01 апреля 2022 года</w:t>
      </w:r>
      <w:r w:rsidRPr="007E5C91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6B244D" w:rsidRPr="0034167C" w:rsidRDefault="006B244D" w:rsidP="006B244D">
      <w:pPr>
        <w:pStyle w:val="ConsPlusTitle"/>
        <w:widowControl/>
        <w:spacing w:line="233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167C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34167C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34167C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решения оставляю за собой.</w:t>
      </w:r>
    </w:p>
    <w:p w:rsidR="006B244D" w:rsidRPr="007E5C91" w:rsidRDefault="006B244D" w:rsidP="006B244D">
      <w:pPr>
        <w:tabs>
          <w:tab w:val="num" w:pos="0"/>
        </w:tabs>
        <w:jc w:val="both"/>
        <w:rPr>
          <w:b/>
          <w:sz w:val="28"/>
          <w:szCs w:val="28"/>
        </w:rPr>
      </w:pPr>
    </w:p>
    <w:p w:rsidR="006B244D" w:rsidRPr="00311EC1" w:rsidRDefault="006B244D" w:rsidP="006B244D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311EC1">
        <w:rPr>
          <w:b/>
        </w:rPr>
        <w:t xml:space="preserve">Глава сельского поселения </w:t>
      </w:r>
    </w:p>
    <w:p w:rsidR="006B244D" w:rsidRPr="00311EC1" w:rsidRDefault="006B244D" w:rsidP="006B244D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311EC1">
        <w:rPr>
          <w:b/>
        </w:rPr>
        <w:t xml:space="preserve">Кушманаковский сельсовет </w:t>
      </w:r>
    </w:p>
    <w:p w:rsidR="006B244D" w:rsidRPr="00311EC1" w:rsidRDefault="006B244D" w:rsidP="006B244D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311EC1">
        <w:rPr>
          <w:b/>
        </w:rPr>
        <w:t xml:space="preserve">муниципального района </w:t>
      </w:r>
    </w:p>
    <w:p w:rsidR="006B244D" w:rsidRPr="00311EC1" w:rsidRDefault="006B244D" w:rsidP="006B244D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311EC1">
        <w:rPr>
          <w:b/>
        </w:rPr>
        <w:t>Бураевский район</w:t>
      </w:r>
    </w:p>
    <w:p w:rsidR="006B244D" w:rsidRPr="00311EC1" w:rsidRDefault="006B244D" w:rsidP="006B244D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311EC1">
        <w:rPr>
          <w:b/>
        </w:rPr>
        <w:t>Республики Башкортостан                                                И.Р.Камалов</w:t>
      </w:r>
    </w:p>
    <w:p w:rsidR="006B244D" w:rsidRPr="00311EC1" w:rsidRDefault="006B244D" w:rsidP="006B244D">
      <w:pPr>
        <w:rPr>
          <w:sz w:val="28"/>
          <w:szCs w:val="28"/>
        </w:rPr>
      </w:pPr>
    </w:p>
    <w:p w:rsidR="006B244D" w:rsidRPr="00311EC1" w:rsidRDefault="006B244D" w:rsidP="006B244D">
      <w:pPr>
        <w:pStyle w:val="a5"/>
        <w:rPr>
          <w:rFonts w:ascii="Times New Roman" w:hAnsi="Times New Roman"/>
          <w:b/>
          <w:sz w:val="28"/>
          <w:szCs w:val="28"/>
        </w:rPr>
      </w:pPr>
      <w:r w:rsidRPr="00311EC1">
        <w:rPr>
          <w:rFonts w:ascii="Times New Roman" w:hAnsi="Times New Roman"/>
          <w:b/>
          <w:sz w:val="28"/>
          <w:szCs w:val="28"/>
        </w:rPr>
        <w:t>д. Кушманаково</w:t>
      </w:r>
    </w:p>
    <w:p w:rsidR="006B244D" w:rsidRDefault="006B244D" w:rsidP="006B244D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Pr="00311EC1">
        <w:rPr>
          <w:rFonts w:ascii="Times New Roman" w:hAnsi="Times New Roman"/>
          <w:b/>
          <w:sz w:val="28"/>
          <w:szCs w:val="28"/>
        </w:rPr>
        <w:t xml:space="preserve"> апреля 2022 года</w:t>
      </w:r>
    </w:p>
    <w:p w:rsidR="009862F9" w:rsidRPr="006B244D" w:rsidRDefault="006B244D" w:rsidP="006B244D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136</w:t>
      </w:r>
    </w:p>
    <w:sectPr w:rsidR="009862F9" w:rsidRPr="006B244D" w:rsidSect="006B244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244D"/>
    <w:rsid w:val="006B244D"/>
    <w:rsid w:val="009862F9"/>
    <w:rsid w:val="00D0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244D"/>
    <w:pPr>
      <w:keepNext/>
      <w:tabs>
        <w:tab w:val="left" w:pos="34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244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Bodytext">
    <w:name w:val="Body text_"/>
    <w:link w:val="Bodytext1"/>
    <w:locked/>
    <w:rsid w:val="006B244D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6B244D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6B244D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paragraph" w:styleId="a3">
    <w:name w:val="Balloon Text"/>
    <w:basedOn w:val="a"/>
    <w:link w:val="a4"/>
    <w:uiPriority w:val="99"/>
    <w:semiHidden/>
    <w:unhideWhenUsed/>
    <w:rsid w:val="006B24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4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B2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6B24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6B24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44D"/>
    <w:pPr>
      <w:widowControl w:val="0"/>
      <w:shd w:val="clear" w:color="auto" w:fill="FFFFFF"/>
      <w:spacing w:after="5220" w:line="0" w:lineRule="atLeast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2022-04-22T06:33:00Z</cp:lastPrinted>
  <dcterms:created xsi:type="dcterms:W3CDTF">2022-04-22T06:29:00Z</dcterms:created>
  <dcterms:modified xsi:type="dcterms:W3CDTF">2022-04-22T06:34:00Z</dcterms:modified>
</cp:coreProperties>
</file>