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C4D59" w:rsidRPr="002E61A8" w:rsidTr="00EC4D5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C4D59" w:rsidRPr="002E61A8" w:rsidRDefault="00EC4D59" w:rsidP="00EC4D5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C4D59" w:rsidRPr="002E61A8" w:rsidRDefault="00EC4D59" w:rsidP="00EC4D59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EC4D59" w:rsidRPr="002E61A8" w:rsidRDefault="00EC4D59" w:rsidP="00EC4D59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C4D59" w:rsidRPr="002E61A8" w:rsidRDefault="00EC4D59" w:rsidP="00EC4D59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EC4D59" w:rsidRPr="002E61A8" w:rsidRDefault="00EC4D59" w:rsidP="00EC4D59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C4D59" w:rsidRPr="002E61A8" w:rsidRDefault="00EC4D59" w:rsidP="00EC4D5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C4D59" w:rsidRPr="002E61A8" w:rsidRDefault="00EC4D59" w:rsidP="00EC4D5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C4D59" w:rsidRPr="002E61A8" w:rsidRDefault="00EC4D59" w:rsidP="00EC4D5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EC4D59" w:rsidRPr="002E61A8" w:rsidRDefault="00EC4D59" w:rsidP="00EC4D59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EC4D59" w:rsidRPr="002E61A8" w:rsidRDefault="00EC4D59" w:rsidP="00EC4D5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EC4D59" w:rsidRDefault="00EC4D59" w:rsidP="00EC4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Об утверждении Порядка оформления прав пользования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муниципальным имуществом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Республики Башкортостан</w:t>
      </w: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C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6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</w:t>
      </w:r>
      <w:proofErr w:type="gramEnd"/>
      <w:r w:rsidRPr="00DD3C2F">
        <w:rPr>
          <w:rFonts w:ascii="Times New Roman" w:hAnsi="Times New Roman" w:cs="Times New Roman"/>
          <w:sz w:val="28"/>
          <w:szCs w:val="28"/>
        </w:rPr>
        <w:t xml:space="preserve"> в Российской Федерации",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решил: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0" w:tooltip="ПОРЯДОК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(приложение N 1);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1" w:tooltip="МЕТОДИКА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DD3C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D3C2F">
        <w:rPr>
          <w:rFonts w:ascii="Times New Roman" w:hAnsi="Times New Roman" w:cs="Times New Roman"/>
          <w:sz w:val="28"/>
          <w:szCs w:val="28"/>
        </w:rPr>
        <w:t xml:space="preserve"> района Бураевский район Республики Башкортостан (приложение N 2).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2. Утвердить коэффициент, учитывающий территориально-экономическую зону расположения арендуемого объекта муниципального нежилого фонда: 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К1 равным 1,1 в с</w:t>
      </w:r>
      <w:proofErr w:type="gramStart"/>
      <w:r w:rsidRPr="00DD3C2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3C2F">
        <w:rPr>
          <w:rFonts w:ascii="Times New Roman" w:hAnsi="Times New Roman" w:cs="Times New Roman"/>
          <w:sz w:val="28"/>
          <w:szCs w:val="28"/>
        </w:rPr>
        <w:t xml:space="preserve">ураево; 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К1 равным 1,0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(кроме с</w:t>
      </w:r>
      <w:proofErr w:type="gramStart"/>
      <w:r w:rsidRPr="00DD3C2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3C2F">
        <w:rPr>
          <w:rFonts w:ascii="Times New Roman" w:hAnsi="Times New Roman" w:cs="Times New Roman"/>
          <w:sz w:val="28"/>
          <w:szCs w:val="28"/>
        </w:rPr>
        <w:t>ураево).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3C2F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7" w:history="1">
        <w:r w:rsidRPr="00DD3C2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D3C2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23 июля 2019 г. N 248 "</w:t>
      </w:r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 сельсовет муниципального района Бураевский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pacing w:val="1"/>
          <w:sz w:val="28"/>
          <w:szCs w:val="28"/>
        </w:rPr>
        <w:t xml:space="preserve"> сельсовет  муниципального района Бураевский район Республики Башкортостан</w:t>
      </w:r>
      <w:r w:rsidRPr="00DD3C2F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обнародованию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в информационно-телекоммуникационной сети Интернет </w:t>
      </w:r>
      <w:r w:rsidR="008434A1" w:rsidRPr="008434A1">
        <w:rPr>
          <w:rFonts w:ascii="Times New Roman" w:hAnsi="Times New Roman" w:cs="Times New Roman"/>
          <w:sz w:val="28"/>
          <w:szCs w:val="24"/>
        </w:rPr>
        <w:t>http://spkushmanakovski.ru/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подписания.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proofErr w:type="gramStart"/>
      <w:r w:rsidRPr="00DD3C2F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DD3C2F">
        <w:rPr>
          <w:rFonts w:ascii="Times New Roman" w:hAnsi="Times New Roman" w:cs="Times New Roman"/>
          <w:sz w:val="28"/>
          <w:szCs w:val="28"/>
        </w:rPr>
        <w:t xml:space="preserve"> на комиссию </w:t>
      </w:r>
    </w:p>
    <w:p w:rsidR="00EC4D59" w:rsidRPr="00DD3C2F" w:rsidRDefault="00EC4D59" w:rsidP="00EC4D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D59" w:rsidRPr="00DD3C2F" w:rsidRDefault="00EC4D59" w:rsidP="00EC4D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A1" w:rsidRPr="00941969" w:rsidRDefault="008434A1" w:rsidP="008434A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8434A1" w:rsidRPr="00941969" w:rsidRDefault="008434A1" w:rsidP="008434A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8434A1" w:rsidRPr="00941969" w:rsidRDefault="008434A1" w:rsidP="008434A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8434A1" w:rsidRPr="00941969" w:rsidRDefault="008434A1" w:rsidP="008434A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8434A1" w:rsidRPr="00941969" w:rsidRDefault="008434A1" w:rsidP="008434A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8434A1" w:rsidRPr="00941969" w:rsidRDefault="008434A1" w:rsidP="008434A1">
      <w:pPr>
        <w:rPr>
          <w:sz w:val="28"/>
          <w:szCs w:val="28"/>
        </w:rPr>
      </w:pPr>
    </w:p>
    <w:p w:rsidR="008434A1" w:rsidRPr="00941969" w:rsidRDefault="008434A1" w:rsidP="008434A1">
      <w:pPr>
        <w:pStyle w:val="a5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8434A1" w:rsidRPr="00941969" w:rsidRDefault="008434A1" w:rsidP="008434A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 2022 года</w:t>
      </w:r>
    </w:p>
    <w:p w:rsidR="008434A1" w:rsidRPr="0078607E" w:rsidRDefault="008434A1" w:rsidP="008434A1">
      <w:pPr>
        <w:rPr>
          <w:b/>
          <w:sz w:val="28"/>
          <w:szCs w:val="28"/>
        </w:rPr>
      </w:pPr>
      <w:r w:rsidRPr="005C3975">
        <w:rPr>
          <w:b/>
          <w:sz w:val="28"/>
          <w:szCs w:val="28"/>
        </w:rPr>
        <w:t>№ 12</w:t>
      </w:r>
      <w:r>
        <w:rPr>
          <w:b/>
          <w:sz w:val="28"/>
          <w:szCs w:val="28"/>
        </w:rPr>
        <w:t>7</w:t>
      </w:r>
    </w:p>
    <w:p w:rsidR="00EC4D59" w:rsidRPr="00DD3C2F" w:rsidRDefault="00EC4D59" w:rsidP="00EC4D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sz w:val="28"/>
          <w:szCs w:val="28"/>
        </w:rPr>
        <w:br w:type="page"/>
      </w:r>
    </w:p>
    <w:p w:rsidR="00EC4D59" w:rsidRPr="00DD3C2F" w:rsidRDefault="00EC4D59" w:rsidP="00EC4D59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lastRenderedPageBreak/>
        <w:t>Приложение N 1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gramStart"/>
      <w:r w:rsidRPr="00DD3C2F">
        <w:rPr>
          <w:rFonts w:ascii="Times New Roman" w:hAnsi="Times New Roman" w:cs="Times New Roman"/>
          <w:szCs w:val="28"/>
        </w:rPr>
        <w:t>Утвержден</w:t>
      </w:r>
      <w:proofErr w:type="gramEnd"/>
      <w:r w:rsidRPr="00DD3C2F">
        <w:rPr>
          <w:rFonts w:ascii="Times New Roman" w:hAnsi="Times New Roman" w:cs="Times New Roman"/>
          <w:szCs w:val="28"/>
        </w:rPr>
        <w:t xml:space="preserve"> решением Совета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Cs w:val="28"/>
        </w:rPr>
        <w:t>Кушманаковский</w:t>
      </w:r>
      <w:r w:rsidRPr="00DD3C2F">
        <w:rPr>
          <w:rFonts w:ascii="Times New Roman" w:hAnsi="Times New Roman" w:cs="Times New Roman"/>
          <w:szCs w:val="28"/>
        </w:rPr>
        <w:t xml:space="preserve"> сельсовет 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>муниципального района Бураевский район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>Республики Башкортостан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D3C2F">
        <w:rPr>
          <w:rFonts w:ascii="Times New Roman" w:hAnsi="Times New Roman" w:cs="Times New Roman"/>
          <w:szCs w:val="28"/>
        </w:rPr>
        <w:t>от «</w:t>
      </w:r>
      <w:r w:rsidR="008434A1">
        <w:rPr>
          <w:rFonts w:ascii="Times New Roman" w:hAnsi="Times New Roman" w:cs="Times New Roman"/>
          <w:szCs w:val="28"/>
        </w:rPr>
        <w:t>30</w:t>
      </w:r>
      <w:r w:rsidRPr="00DD3C2F">
        <w:rPr>
          <w:rFonts w:ascii="Times New Roman" w:hAnsi="Times New Roman" w:cs="Times New Roman"/>
          <w:szCs w:val="28"/>
        </w:rPr>
        <w:t xml:space="preserve">» </w:t>
      </w:r>
      <w:r w:rsidR="008434A1">
        <w:rPr>
          <w:rFonts w:ascii="Times New Roman" w:hAnsi="Times New Roman" w:cs="Times New Roman"/>
          <w:szCs w:val="28"/>
        </w:rPr>
        <w:t>марта</w:t>
      </w:r>
      <w:r w:rsidRPr="00DD3C2F">
        <w:rPr>
          <w:rFonts w:ascii="Times New Roman" w:hAnsi="Times New Roman" w:cs="Times New Roman"/>
          <w:szCs w:val="28"/>
        </w:rPr>
        <w:t xml:space="preserve"> 2022 г. № 1</w:t>
      </w:r>
      <w:r w:rsidR="008434A1">
        <w:rPr>
          <w:rFonts w:ascii="Times New Roman" w:hAnsi="Times New Roman" w:cs="Times New Roman"/>
          <w:szCs w:val="28"/>
        </w:rPr>
        <w:t>27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60"/>
      <w:bookmarkEnd w:id="0"/>
      <w:r w:rsidRPr="00DD3C2F">
        <w:rPr>
          <w:rFonts w:ascii="Times New Roman" w:hAnsi="Times New Roman" w:cs="Times New Roman"/>
          <w:sz w:val="24"/>
          <w:szCs w:val="28"/>
        </w:rPr>
        <w:t>ПОРЯДОК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</w:t>
      </w:r>
      <w:r w:rsidR="008434A1">
        <w:rPr>
          <w:rFonts w:ascii="Times New Roman" w:hAnsi="Times New Roman" w:cs="Times New Roman"/>
          <w:sz w:val="24"/>
          <w:szCs w:val="28"/>
        </w:rPr>
        <w:t>БАШКОРТОСТАН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Настоящий Порядок разработан в соответствии с Гражданским </w:t>
      </w:r>
      <w:hyperlink r:id="rId8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Федеральными законами от 26.07.2006 </w:t>
      </w:r>
      <w:hyperlink r:id="rId9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135-ФЗ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 защите конкуренции" (далее - Закон о защите конкуренции), от 29.07.1998 </w:t>
      </w:r>
      <w:hyperlink r:id="rId10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135-ФЗ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оценочной деятельности в Российской Федерации", от 12.01.1996 </w:t>
      </w:r>
      <w:hyperlink r:id="rId11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7-ФЗ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 некоммерческих организациях", от 03.11.2006 </w:t>
      </w:r>
      <w:hyperlink r:id="rId12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174-ФЗ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автономных учреждениях", от 06.10.2003 </w:t>
      </w:r>
      <w:hyperlink r:id="rId13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N 131-ФЗ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общих принципах организации местного самоуправления в Российской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Федерации" и определяет механизм оформления прав пользования муниципальным имуществом, находящимся в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(далее - муниципальное имущество).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1.2.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(далее - муниципальное имущество), в случаях, предусмотренных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1.3. К муниципальному имуществу относятся: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комплексы зданий, строений и сооружений;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отдельно стоящие здания, строения и сооружения;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машины и оборудования;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транспортные средства;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оборотные средства (запасы сырья, топлива, материалов и др.);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обязательства перед кредиторами арендодателя;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иное имущество, находящееся в муниципальной собственности.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1.4. Пользование муниципальным имуществом юридическими и физическими лицами осуществляется на правах: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хозяйственного ведения;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оперативного управления;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доверительного управления;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безвозмездного пользования;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аренды и субаренды.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Администрацией 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(далее - Администрация) в пределах предоставленных полномочий, если иное не предусмотрено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 по целевому назначению;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 нарушением установленного порядка использования либо без оформления права пользования; в неуставных целях;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без вовлечения в производственный цикл предприятия.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1.7.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Башкортостан.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1" w:name="Par95"/>
      <w:bookmarkEnd w:id="1"/>
      <w:r w:rsidRPr="00DD3C2F">
        <w:rPr>
          <w:rFonts w:ascii="Times New Roman" w:hAnsi="Times New Roman" w:cs="Times New Roman"/>
          <w:sz w:val="24"/>
          <w:szCs w:val="28"/>
        </w:rPr>
        <w:t>2. ПОРЯДОК ОФОРМЛЕНИЯ ПРАВ ПОЛЬЗОВАНИЯ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МУНИЦИПАЛЬНЫМ ИМУЩЕСТВОМ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2.1.1. По результатам проведения конкурсов или аукционов на право заключения этих договоров (далее - торги).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2.2.2. Без проведения торгов.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101"/>
      <w:bookmarkEnd w:id="2"/>
      <w:r w:rsidRPr="00DD3C2F">
        <w:rPr>
          <w:rFonts w:ascii="Times New Roman" w:hAnsi="Times New Roman" w:cs="Times New Roman"/>
          <w:sz w:val="24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14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статьей 17.1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Федерального закона "О защите конкуренции".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пунктом 2.2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Порядка, на предоставление муниципального имущества без проведения торгов.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2.4.2. Срок рассмотрения заявления о передаче без проведения торгов муниципального имущества в пользование не должен превышать 30 (тридцати)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распоряжению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данным объектом муниципального имущества;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5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2.4.3.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(далее - Комиссия), созданной распоряжением главы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сельсовет.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Положение о Комиссии, состав и порядок ее работы утверждаются постановлением Администрации. 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>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доверительное управление;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безвозмездное пользование;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аренду и субаренду.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2.7. Администрация осуществляет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2.8. Администрация имеет право в рамках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исполнением договоров о передаче муниципального имущества в пользование: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проводить обследования и проверки использования муниципального имущества;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требовать от проверяемых юридических и физических лиц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необходимые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документацию и информацию;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2.9.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6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статьей 47.6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Федерального закона "Об объектах культурного наследия (памятниках истории и культуры) народов Российской Федерации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>".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7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2.11.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Башкортостан, свободного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Максимальный срок предоставления </w:t>
      </w:r>
      <w:proofErr w:type="spellStart"/>
      <w:proofErr w:type="gramStart"/>
      <w:r w:rsidRPr="00DD3C2F">
        <w:rPr>
          <w:rFonts w:ascii="Times New Roman" w:hAnsi="Times New Roman" w:cs="Times New Roman"/>
          <w:sz w:val="24"/>
          <w:szCs w:val="28"/>
        </w:rPr>
        <w:t>бизнес-инкубаторами</w:t>
      </w:r>
      <w:proofErr w:type="spellEnd"/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Цена договора, заключенного по результатам торгов, может быть изменена только в сторону увеличения.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пунктом 1.4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Башкортостан, утвержденной настоящим Решением (далее - Методика).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образом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8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частью 9 статьи 17.1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Закона о защите конкуренции.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 ОСОБЕННОСТИ ПЕРЕДАЧИ МУНИЦИПАЛЬНОГО ИМУЩЕСТВА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ДОВЕРИТЕЛЬНОЕ УПРАВЛЕНИЕ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выгодоприобретателя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Учредителем доверительного управления является собственник муниципального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выгодоприобретателя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(далее - учредитель управления), осуществляет Администрация в соответствии с настоящим Порядком.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3.4. Передача муниципального имущества в доверительное управление производится по рыночной стоимости.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3.6. Для оформления договора доверительного управления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без проведения торгов представляются следующие документы: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155"/>
      <w:bookmarkEnd w:id="3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9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161"/>
      <w:bookmarkEnd w:id="4"/>
      <w:r w:rsidRPr="00DD3C2F">
        <w:rPr>
          <w:rFonts w:ascii="Times New Roman" w:hAnsi="Times New Roman" w:cs="Times New Roman"/>
          <w:sz w:val="24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162"/>
      <w:bookmarkEnd w:id="5"/>
      <w:proofErr w:type="spellStart"/>
      <w:proofErr w:type="gramStart"/>
      <w:r w:rsidRPr="00DD3C2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165"/>
      <w:bookmarkEnd w:id="6"/>
      <w:r w:rsidRPr="00DD3C2F">
        <w:rPr>
          <w:rFonts w:ascii="Times New Roman" w:hAnsi="Times New Roman" w:cs="Times New Roman"/>
          <w:sz w:val="24"/>
          <w:szCs w:val="28"/>
        </w:rPr>
        <w:t>л) выписка из Единого реестра субъектов малого и среднего предпринимательства;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166"/>
      <w:bookmarkEnd w:id="7"/>
      <w:r w:rsidRPr="00DD3C2F">
        <w:rPr>
          <w:rFonts w:ascii="Times New Roman" w:hAnsi="Times New Roman" w:cs="Times New Roman"/>
          <w:sz w:val="24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"ж"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личном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обращении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заявителя.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</w:t>
        </w:r>
        <w:proofErr w:type="spellStart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</w:t>
        </w:r>
        <w:proofErr w:type="spellEnd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"л"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Договор доверительного управления имуществом заключается на срок, не превышающий 5 (пяти) лет.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 ОСОБЕННОСТИ ПЕРЕДАЧИ МУНИЦИПАЛЬНОГО ИМУЩЕСТВА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БЕЗВОЗМЕЗДНОЕ ПОЛЬЗОВАНИЕ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4.4. Муниципальное имущество, переданное в безвозмездное пользование,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 xml:space="preserve">учитывается ссудополучателем на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забалансовом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счете в соответствии с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4.5. Для оформления договора безвозмездного пользования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без проведения торгов представляются следующие документы: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187"/>
      <w:bookmarkEnd w:id="8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193"/>
      <w:bookmarkEnd w:id="9"/>
      <w:r w:rsidRPr="00DD3C2F">
        <w:rPr>
          <w:rFonts w:ascii="Times New Roman" w:hAnsi="Times New Roman" w:cs="Times New Roman"/>
          <w:sz w:val="24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194"/>
      <w:bookmarkEnd w:id="10"/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выписка из ЕГРЮЛ;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выписка из ЕГРИП;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ЕГРН;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197"/>
      <w:bookmarkEnd w:id="11"/>
      <w:r w:rsidRPr="00DD3C2F">
        <w:rPr>
          <w:rFonts w:ascii="Times New Roman" w:hAnsi="Times New Roman" w:cs="Times New Roman"/>
          <w:sz w:val="24"/>
          <w:szCs w:val="28"/>
        </w:rPr>
        <w:t>л) выписка из Единого реестра субъектов малого и среднего предпринимательства;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198"/>
      <w:bookmarkEnd w:id="12"/>
      <w:r w:rsidRPr="00DD3C2F">
        <w:rPr>
          <w:rFonts w:ascii="Times New Roman" w:hAnsi="Times New Roman" w:cs="Times New Roman"/>
          <w:sz w:val="24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"ж"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заверения документов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или при личном обращении заявителя.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194" w:tooltip="з) выписка из ЕГРЮЛ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</w:t>
        </w:r>
        <w:proofErr w:type="spellStart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</w:t>
        </w:r>
        <w:proofErr w:type="spellEnd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"л"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учреждением, подведомственным Администрации.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договор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Полученная ссудополучателем арендная плата в полном объеме перечисляется в доход бюджета Администрации.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 ОСОБЕННОСТИ ПЕРЕДАЧИ МУНИЦИПАЛЬНОГО ИМУЩЕСТВА В АРЕНДУ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5.2. Арендодателем муниципального имущества выступают: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от имени собственника - Администрация;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муниципальные предприятия и учреждения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217"/>
      <w:bookmarkEnd w:id="13"/>
      <w:r w:rsidRPr="00DD3C2F">
        <w:rPr>
          <w:rFonts w:ascii="Times New Roman" w:hAnsi="Times New Roman" w:cs="Times New Roman"/>
          <w:sz w:val="24"/>
          <w:szCs w:val="28"/>
        </w:rPr>
        <w:t xml:space="preserve">5.4. Для оформления договора аренды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без проведения торгов представляются следующие документы: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ar218"/>
      <w:bookmarkEnd w:id="14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 xml:space="preserve">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224"/>
      <w:bookmarkEnd w:id="15"/>
      <w:r w:rsidRPr="00DD3C2F">
        <w:rPr>
          <w:rFonts w:ascii="Times New Roman" w:hAnsi="Times New Roman" w:cs="Times New Roman"/>
          <w:sz w:val="24"/>
          <w:szCs w:val="28"/>
        </w:rPr>
        <w:t>ж) перечень муниципального имущества, предполагаемого к передаче в аренду;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ar225"/>
      <w:bookmarkEnd w:id="16"/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выписка из ЕГРЮЛ;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выписка из ЕГРИП;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ЕГРН;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ar228"/>
      <w:bookmarkEnd w:id="17"/>
      <w:r w:rsidRPr="00DD3C2F">
        <w:rPr>
          <w:rFonts w:ascii="Times New Roman" w:hAnsi="Times New Roman" w:cs="Times New Roman"/>
          <w:sz w:val="24"/>
          <w:szCs w:val="28"/>
        </w:rPr>
        <w:t>л) выписка из Единого реестра субъектов малого и среднего предпринимательства;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ar229"/>
      <w:bookmarkEnd w:id="18"/>
      <w:r w:rsidRPr="00DD3C2F">
        <w:rPr>
          <w:rFonts w:ascii="Times New Roman" w:hAnsi="Times New Roman" w:cs="Times New Roman"/>
          <w:sz w:val="24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"ж"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заверения документов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или при личном обращении заявителя.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25" w:tooltip="з) выписка из ЕГРЮЛ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</w:t>
        </w:r>
        <w:proofErr w:type="spellStart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</w:t>
        </w:r>
        <w:proofErr w:type="spellEnd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"л"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5.5. Сроки аренды муниципального имущества определяются договором аренды.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ar234"/>
      <w:bookmarkEnd w:id="19"/>
      <w:r w:rsidRPr="00DD3C2F">
        <w:rPr>
          <w:rFonts w:ascii="Times New Roman" w:hAnsi="Times New Roman" w:cs="Times New Roman"/>
          <w:sz w:val="24"/>
          <w:szCs w:val="28"/>
        </w:rPr>
        <w:t xml:space="preserve">5.6.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Размер годовой арендной платы при предоставлении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Бураевский район Республики Башкортостан и органам местного самоуправления муниципального района Бураевский район Республики Башкортостан определяется в соответствии с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Методикой.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Размер годовой арендной платы при предоставлении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абзаце первом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3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оценочной деятельности в Российской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Федерации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>", за счет средств арендодателя.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5.7.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4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частью 9 статьи 17.1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5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части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статьи, заключение такого договора на новый срок с арендатором, надлежащим образом исполнившим свои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5.9. При заключении договора аренды на новый срок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предоставляются документы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пунктом 5.4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5.10.1. Изменение коэффициента расчета годовой арендной платы.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5.10.2. Изменение состава арендованного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5.10.3. Изменение вида разрешенного использования арендуемого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6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"Об оценочной деятельности в Российской Федерации".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6. ОСОБЕННОСТИ ПЕРЕДАЧИ МУНИЦИПАЛЬНОГО ИМУЩЕСТВА В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СУБАРЕНДУ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6.1. Арендатор по согласованию с Администрацией, муниципальными органами муниципального района Бураевский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6.3. Для оформления договора субаренды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 без проведения торгов представляются следующие документы: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260"/>
      <w:bookmarkEnd w:id="20"/>
      <w:r w:rsidRPr="00DD3C2F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7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Российской Федерации об административных правонарушениях;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документы, подтверждающие отсутствие задолженности по коммунальным и эксплуатационным услугам;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ar267"/>
      <w:bookmarkEnd w:id="21"/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перечень муниципального имущества, предполагаемого к передаче в субаренду;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268"/>
      <w:bookmarkEnd w:id="22"/>
      <w:r w:rsidRPr="00DD3C2F">
        <w:rPr>
          <w:rFonts w:ascii="Times New Roman" w:hAnsi="Times New Roman" w:cs="Times New Roman"/>
          <w:sz w:val="24"/>
          <w:szCs w:val="28"/>
        </w:rPr>
        <w:t>и) выписка из ЕГРЮЛ;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выписка из ЕГРИП;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л) выписка из ЕГРН;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271"/>
      <w:bookmarkEnd w:id="23"/>
      <w:r w:rsidRPr="00DD3C2F">
        <w:rPr>
          <w:rFonts w:ascii="Times New Roman" w:hAnsi="Times New Roman" w:cs="Times New Roman"/>
          <w:sz w:val="24"/>
          <w:szCs w:val="28"/>
        </w:rPr>
        <w:t>м) выписка из Единого реестра субъектов малого и среднего предпринимательства;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272"/>
      <w:bookmarkEnd w:id="24"/>
      <w:proofErr w:type="spellStart"/>
      <w:r w:rsidRPr="00DD3C2F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"а"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</w:t>
        </w:r>
        <w:proofErr w:type="spellStart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</w:t>
        </w:r>
        <w:proofErr w:type="spellEnd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представляются в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 xml:space="preserve">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заверения документов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или при личном обращении заявителя.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ar268" w:tooltip="и) выписка из ЕГРЮЛ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подпунктах "и"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"м"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Бураевский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заявителем по собственной инициативе.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подпункте "</w:t>
        </w:r>
        <w:proofErr w:type="spellStart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н</w:t>
        </w:r>
        <w:proofErr w:type="spellEnd"/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"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настоящего пункта, запрашивается Администрацией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договор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субаренды должен быть представлен заявителем в Администрацию.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br w:type="page"/>
      </w:r>
    </w:p>
    <w:p w:rsidR="00EC4D59" w:rsidRPr="00DD3C2F" w:rsidRDefault="00EC4D59" w:rsidP="00EC4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Приложение N 2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Утвержден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решением Совета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муниципального района Бураевский район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EC4D59" w:rsidRPr="00DD3C2F" w:rsidRDefault="00EC4D59" w:rsidP="00EC4D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от «04» апреля  2022 г. № 190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25" w:name="Par291"/>
      <w:bookmarkEnd w:id="25"/>
      <w:r w:rsidRPr="00DD3C2F">
        <w:rPr>
          <w:rFonts w:ascii="Times New Roman" w:hAnsi="Times New Roman" w:cs="Times New Roman"/>
          <w:sz w:val="24"/>
          <w:szCs w:val="28"/>
        </w:rPr>
        <w:t>МЕТОДИКА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ОПРЕДЕЛЕНИЯ ГОДОВОЙ АРЕНДНОЙ ПЛАТЫ ЗА ПОЛЬЗОВАНИЕ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МУНИЦИПАЛЬНЫМ ИМУЩЕСТВОМ СЕЛЬСКОГО ПОСЕЛЕНИЯ 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БУРАЕВСКИЙ РАЙОН РЕСПУБЛИКИ БАШКОРТОСТАН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равным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365.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ar301"/>
      <w:bookmarkEnd w:id="26"/>
      <w:r w:rsidRPr="00DD3C2F">
        <w:rPr>
          <w:rFonts w:ascii="Times New Roman" w:hAnsi="Times New Roman" w:cs="Times New Roman"/>
          <w:sz w:val="24"/>
          <w:szCs w:val="28"/>
        </w:rPr>
        <w:t xml:space="preserve">1.4.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8"/>
        </w:rPr>
        <w:t>Кушманаковский</w:t>
      </w:r>
      <w:r w:rsidRPr="00DD3C2F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Бураевский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порядок):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первый год аренды - 40 процентов от размера арендной платы;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во второй год аренды - 60 процентов от размера арендной платы;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третий год аренды - 80 процентов от размера арендной платы;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четвертый год аренды и далее - 100 процентов от размера арендной платы.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При расчете годовой арендной платы с применением коэффициента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, указанного в </w:t>
      </w:r>
      <w:hyperlink w:anchor="Par309" w:tooltip="2. РАСЧЕТ ГОДОВОЙ АРЕНДНОЙ ПЛАТЫ ЗА ПОЛЬЗОВАНИЕ ОБЪЕКТАМ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разделе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7" w:name="Par309"/>
      <w:bookmarkEnd w:id="27"/>
      <w:r w:rsidRPr="00DD3C2F">
        <w:rPr>
          <w:rFonts w:ascii="Times New Roman" w:hAnsi="Times New Roman" w:cs="Times New Roman"/>
          <w:sz w:val="24"/>
          <w:szCs w:val="28"/>
        </w:rPr>
        <w:t>2. РАСЧЕТ ГОДОВОЙ АРЕНДНОЙ ПЛАТЫ ЗА ПОЛЬЗОВАНИЕ ОБЪЕКТАМИ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МУНИЦИПАЛЬНОГО НЕЖИЛОГО ФОНДА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S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К2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К3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К4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К5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К6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К7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К8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К9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Кл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),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S - общая площадь арендуемого объекта муниципального нежилого фонда;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вида разрешенного использования: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3,0 при использовании объектов муниципального нежилого фонда для осуществления предоставления краткосрочных займов;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2,0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организованных торгов на товарном и (или) финансовом рынках;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пункта обмена валюты;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банкомата;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терминала по приему платежей;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ресторана;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бара;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ночного клуба;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гостиницы;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1,5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размещение терминала по хранению 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растаможиванию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грузов;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размещение </w:t>
      </w:r>
      <w:proofErr w:type="spellStart"/>
      <w:proofErr w:type="gramStart"/>
      <w:r w:rsidRPr="00DD3C2F">
        <w:rPr>
          <w:rFonts w:ascii="Times New Roman" w:hAnsi="Times New Roman" w:cs="Times New Roman"/>
          <w:sz w:val="24"/>
          <w:szCs w:val="28"/>
        </w:rPr>
        <w:t>фитнес-клуба</w:t>
      </w:r>
      <w:proofErr w:type="spellEnd"/>
      <w:proofErr w:type="gramEnd"/>
      <w:r w:rsidRPr="00DD3C2F">
        <w:rPr>
          <w:rFonts w:ascii="Times New Roman" w:hAnsi="Times New Roman" w:cs="Times New Roman"/>
          <w:sz w:val="24"/>
          <w:szCs w:val="28"/>
        </w:rPr>
        <w:t>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обслуживание и ремонт транспортных средств;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торговой, производственной деятельности;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административно-управленческого персонала;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выполнение работ по строительству, ремонту и эксплуатации жилого и нежилого фонда;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1,2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мойки транспортных средств;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игровых автоматов без денежного выигрыша;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торговых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вендинговых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автоматов;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интернет-кафе и компьютерного клуба;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бильярдного клуба;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выполнение проектно-изыскательских работ;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ритуальных услуг;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юридических услуг;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бухгалтерских услуг;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1,0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организацию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коворкинга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банкомата в сельской местности;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стоматологию;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лечебную косметологию;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производство продуктов питания;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ремонт и обслуживание оргтехники;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фармацевтической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аптечно-лекарственной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деятельности;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видами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деятельности которых являются производство и продажа своей продукции;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прочие виды деятельности;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0,8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сельскохозяйственного производства;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организацию общественного питания, за исключением баров и ресторанов;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солярия, сауны, бани, парикмахерской;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магазина оптики;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медицинских лечебных услуг;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художественного салона;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использование сложной вещи культурного и спортивного назначения;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специализированного комиссионного магазина;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образовательных услуг;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ж)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0,5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реализацию периодической печатной продукции;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оказание фот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видеоуслуг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гаражи;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0,4 при использовании объектов муниципального нежилого фонда для: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производства товаров и услуг для инвалидов;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оказания физкультурно-оздоровительных услуг и организации занятий спортом;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осуществления культурно-просветительской деятельности;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ведения научно-исследовательских работ;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0,1 при использовании объектов муниципального нежилого фонда под: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размещение книжного магазина;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проведение бесплатной социально-педагогической 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досуговой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работы с детьми и молодежью;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осуществление патриотического воспитания граждан;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обслуживание социально незащищенных слоев населения;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0,01 при использовании объектов муниципального нежилого фонда для: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К3 - коэффициент основного вида деятельности арендатора: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К3 = 2,0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кредитной организацией, подразделением инкассации;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немуниципальным пенсионным фондом;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К3 = 1,5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осуществляющими операции с ценными бумагами и валютой;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инвестиционными и аудиторскими организациями;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рекламными агентствами;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К3 = 1,2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сыскными и охранными бюро;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информационными агентствами;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осуществляющими операции с недвижимостью;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К3 = 1,0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экскурсионными и туристическими бюро;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кредитными организациями, подразделениями инкассации в сельской местности;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страховыми компаниями;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ликвидационными комиссиями коммерческих банков;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частнопрактикующими нотариусами;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коммерческими организациями, которые не указаны в настоящем перечне;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К3 = 0,8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е) К3 = 0,5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адвокатами и адвокатскими образованиями;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юридическими консультациями;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информационно-вычислительными центрами;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фермерскими хозяйствами;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ж) К3 = 0,4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разделе 2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Методики;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некоммерческими спортивными и культурно-просветительными организациями;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 средств массовой информации и книгоиздания;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предприятиями почтовой связи с долей государства в уставном капитале;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 К3 = 0,2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религиозными организациями;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и) К3 = 0,1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организациями (в том числе немуниципальными, общественными, благотворительными), проводящими бесплатную социально-педагогическую 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досуговую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работу с детьми и молодежью;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организациями, осуществляющими обслуживание социально незащищенных слоев населения;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к) К3 = 0,01 при использовании объектов муниципального нежилого фонда: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творческими союзами Республики Башкортостан;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органами службы занятости населения;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фондами муниципального обязательного медицинского страхования;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государственными и муниципальными учреждениями;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торгово-промышленной палатой;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монопрофильных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8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инфраструктурой поддержки социально ориентированных некоммерческих организаций;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от 11.07.2012 г. №565-з "О государственной  поддержке социально ориентированных некоммерческих организаций в Республике Башкортостан";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расположения арендуемого объекта муниципального нежилого фонда в здании (строении):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1,0 при расположении в надземной части здания (строения), а также при аренде здания, строения;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0,8 при расположении в чердачном помещении (мансарде);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0,7 при расположении в цокольном помещении;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0,5 при расположении в подвальном помещении;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К5 - коэффициент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использования мест общего пользования арендуемого объекта муниципального нежилого фонда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>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К5 = 1 - при аренде здания, строения;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К5 = 1,2 - при аренде нежилого помещения;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6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типа здания (строения) арендуемого объекта: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6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0,04 - производственное или складское,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неотапливаемое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6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0,06 - производственное или складское, отапливаемое;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6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0,08 - прочие типы зданий (строений);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6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0,09 - административное;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7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качества строительного материала: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а)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7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1,5 - кирпичное здание (строение);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7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1,0 - железобетонное здание (строение);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в)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7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0,8 - прочее;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К8 - коэффициент инфляции (устанавливается равным 1,0);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9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износа: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9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(100% - % износа) / 100%;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0,20);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- льготный коэффициент: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 РАСЧЕТ ГОДОВОЙ АРЕНДНОЙ ПЛАТЫ ЗА ПОЛЬЗОВАНИЕ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МУНИЦИПАЛЬНЫМ ИМУЩЕСТВОМ И ПРЕДПРИЯТИЕМ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lastRenderedPageBreak/>
        <w:t>(ИМУЩЕСТВЕННЫМ КОМПЛЕКСОМ)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К2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+ НА + НС + ДФВ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(ОА - НДС))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(1 + Ср)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Кл,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В случаях, когда коэффициент 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&lt;= 1, при расчете арендной платы принимается К1 = 1;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годовая сумма амортизационных отчислений;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НА - нематериальные активы;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НС - незавершенное строительство;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ДФВ - долгосрочные финансовые вложения;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ОА - оборотные активы;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НДС - налог на добавленную стоимость по приобретенным ценностям;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Ср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- льготный коэффициент: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C4D59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БС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Квд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Ср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),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БС - балансовая стоимость арендованного муниципального имущества;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Квд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вида деятельности;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Квд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1,3 при использовании муниципального имущества для добычи нефти и газа;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lastRenderedPageBreak/>
        <w:t>Ср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стоимость.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 РАСЧЕТ ГОДОВОЙ АРЕНДНОЙ ПЛАТЫ ЗА ПОЛЬЗОВАНИЕ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ЭНЕРГЕТИЧЕСКИМИ ОБЪЕКТАМИ, ИНЖЕНЕРНЫМИ КОММУНИКАЦИЯМИ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И СООРУЖЕНИЯМИ, НАХОДЯЩИМИСЯ В МУНИЦИПАЛЬНОЙ СОБСТВЕННОСТИ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К2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Кл,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годовая сумма амортизационных отчислений;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- процент отчисления (устанавливается равным 1%, или П = 0,01);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Кл - льготный коэффициент;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DD3C2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DD3C2F">
        <w:rPr>
          <w:rFonts w:ascii="Times New Roman" w:hAnsi="Times New Roman" w:cs="Times New Roman"/>
          <w:sz w:val="24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8" w:name="Par536"/>
      <w:bookmarkEnd w:id="28"/>
      <w:r w:rsidRPr="00DD3C2F">
        <w:rPr>
          <w:rFonts w:ascii="Times New Roman" w:hAnsi="Times New Roman" w:cs="Times New Roman"/>
          <w:sz w:val="24"/>
          <w:szCs w:val="28"/>
        </w:rPr>
        <w:t>5. РАСЧЕТ ПОЧАСОВОЙ АРЕНДНОЙ ПЛАТЫ ЗА ПОЛЬЗОВАНИЕ ОБЪЕКТАМИ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МУНИЦИПАЛЬНОГО НЕЖИЛОГО ФОНДА ДЛЯ ПРОВЕДЕНИЯ ВЫСТАВОК,</w:t>
      </w:r>
    </w:p>
    <w:p w:rsidR="00EC4D59" w:rsidRPr="00DD3C2F" w:rsidRDefault="00EC4D59" w:rsidP="00EC4D5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КОНЦЕРТОВ, ЯРМАРОК, ПРЕЗЕНТАЦИЙ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Алл =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/ (365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24)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S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КЧ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(1 +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>),</w:t>
      </w:r>
    </w:p>
    <w:p w:rsidR="00EC4D59" w:rsidRPr="00DD3C2F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где: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Апл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арендная плата;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</w:t>
      </w:r>
      <w:r w:rsidRPr="00DD3C2F">
        <w:rPr>
          <w:rFonts w:ascii="Times New Roman" w:hAnsi="Times New Roman" w:cs="Times New Roman"/>
          <w:sz w:val="24"/>
          <w:szCs w:val="28"/>
        </w:rPr>
        <w:lastRenderedPageBreak/>
        <w:t>деятельность в Российской Федерации;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365 - количество дней в году;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24 - количество часов в сутках;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S - общая площадь арендуемого объекта муниципального нежилого фонда;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КЧ - количество часов аренды;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 категории пользователя: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0,01 при использовании объектов муниципального нежилого фонда под размещение: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государственного и муниципального учреждения;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D3C2F">
        <w:rPr>
          <w:rFonts w:ascii="Times New Roman" w:hAnsi="Times New Roman" w:cs="Times New Roman"/>
          <w:sz w:val="24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0,5 при использовании объектов муниципального нежилого фонда под размещение: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территориального органа федерального органа исполнительной власти;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выставок, ярмарок в Республике Башкортостан для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самозанятых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EC4D59" w:rsidRPr="00DD3C2F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3C2F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Ккп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DD3C2F">
          <w:rPr>
            <w:rFonts w:ascii="Times New Roman" w:hAnsi="Times New Roman" w:cs="Times New Roman"/>
            <w:color w:val="0000FF"/>
            <w:sz w:val="24"/>
            <w:szCs w:val="28"/>
          </w:rPr>
          <w:t>раздел 5</w:t>
        </w:r>
      </w:hyperlink>
      <w:r w:rsidRPr="00DD3C2F">
        <w:rPr>
          <w:rFonts w:ascii="Times New Roman" w:hAnsi="Times New Roman" w:cs="Times New Roman"/>
          <w:sz w:val="24"/>
          <w:szCs w:val="28"/>
        </w:rPr>
        <w:t xml:space="preserve"> настоящей Методики;</w:t>
      </w:r>
    </w:p>
    <w:p w:rsidR="00EC4D59" w:rsidRPr="000550EA" w:rsidRDefault="00EC4D59" w:rsidP="00EC4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3C2F">
        <w:rPr>
          <w:rFonts w:ascii="Times New Roman" w:hAnsi="Times New Roman" w:cs="Times New Roman"/>
          <w:sz w:val="24"/>
          <w:szCs w:val="28"/>
        </w:rPr>
        <w:t>Кндс</w:t>
      </w:r>
      <w:proofErr w:type="spellEnd"/>
      <w:r w:rsidRPr="00DD3C2F">
        <w:rPr>
          <w:rFonts w:ascii="Times New Roman" w:hAnsi="Times New Roman" w:cs="Times New Roman"/>
          <w:sz w:val="24"/>
          <w:szCs w:val="28"/>
        </w:rPr>
        <w:t xml:space="preserve"> - коэффициент, учитывающий налог на добавленную стоимость.</w:t>
      </w:r>
    </w:p>
    <w:p w:rsidR="00EC4D59" w:rsidRPr="000550EA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0550EA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0550EA" w:rsidRDefault="00EC4D59" w:rsidP="00EC4D5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0550EA" w:rsidRDefault="00EC4D59" w:rsidP="00EC4D5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EC4D59" w:rsidRPr="000550EA" w:rsidRDefault="00EC4D59" w:rsidP="00EC4D59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59"/>
    <w:rsid w:val="005A4F61"/>
    <w:rsid w:val="008434A1"/>
    <w:rsid w:val="009862F9"/>
    <w:rsid w:val="00EC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D59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D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EC4D5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C4D5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C4D5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EC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EC4D59"/>
    <w:pPr>
      <w:spacing w:after="0" w:line="240" w:lineRule="auto"/>
    </w:pPr>
  </w:style>
  <w:style w:type="paragraph" w:customStyle="1" w:styleId="ConsPlusNormal">
    <w:name w:val="ConsPlusNormal"/>
    <w:rsid w:val="00EC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"/>
    <w:link w:val="32"/>
    <w:rsid w:val="00EC4D5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4D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434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4A1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ate=19.03.2022" TargetMode="External"/><Relationship Id="rId13" Type="http://schemas.openxmlformats.org/officeDocument/2006/relationships/hyperlink" Target="https://login.consultant.ru/link/?req=doc&amp;base=LAW&amp;n=405832&amp;date=19.03.2022" TargetMode="External"/><Relationship Id="rId18" Type="http://schemas.openxmlformats.org/officeDocument/2006/relationships/hyperlink" Target="https://login.consultant.ru/link/?req=doc&amp;base=LAW&amp;n=409689&amp;date=19.03.2022&amp;dst=922&amp;field=134" TargetMode="External"/><Relationship Id="rId26" Type="http://schemas.openxmlformats.org/officeDocument/2006/relationships/hyperlink" Target="https://login.consultant.ru/link/?req=doc&amp;base=LAW&amp;n=389729&amp;date=19.03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085&amp;date=19.03.2022&amp;dst=512&amp;field=134" TargetMode="External"/><Relationship Id="rId7" Type="http://schemas.openxmlformats.org/officeDocument/2006/relationships/hyperlink" Target="https://login.consultant.ru/link/?req=doc&amp;base=RLAW140&amp;n=145654&amp;date=19.03.2022" TargetMode="External"/><Relationship Id="rId12" Type="http://schemas.openxmlformats.org/officeDocument/2006/relationships/hyperlink" Target="https://login.consultant.ru/link/?req=doc&amp;base=LAW&amp;n=411078&amp;date=19.03.2022" TargetMode="External"/><Relationship Id="rId17" Type="http://schemas.openxmlformats.org/officeDocument/2006/relationships/hyperlink" Target="https://login.consultant.ru/link/?req=doc&amp;base=LAW&amp;n=387521&amp;date=19.03.2022" TargetMode="External"/><Relationship Id="rId25" Type="http://schemas.openxmlformats.org/officeDocument/2006/relationships/hyperlink" Target="https://login.consultant.ru/link/?req=doc&amp;base=LAW&amp;n=409689&amp;date=19.03.2022&amp;dst=69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7521&amp;date=19.03.2022&amp;dst=691&amp;field=134" TargetMode="External"/><Relationship Id="rId20" Type="http://schemas.openxmlformats.org/officeDocument/2006/relationships/hyperlink" Target="https://login.consultant.ru/link/?req=doc&amp;base=LAW&amp;n=411085&amp;date=19.03.2022&amp;dst=512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51897&amp;date=19.03.2022" TargetMode="External"/><Relationship Id="rId11" Type="http://schemas.openxmlformats.org/officeDocument/2006/relationships/hyperlink" Target="https://login.consultant.ru/link/?req=doc&amp;base=LAW&amp;n=389932&amp;date=19.03.2022" TargetMode="External"/><Relationship Id="rId24" Type="http://schemas.openxmlformats.org/officeDocument/2006/relationships/hyperlink" Target="https://login.consultant.ru/link/?req=doc&amp;base=LAW&amp;n=409689&amp;date=19.03.2022&amp;dst=922&amp;field=134" TargetMode="External"/><Relationship Id="rId5" Type="http://schemas.openxmlformats.org/officeDocument/2006/relationships/hyperlink" Target="https://login.consultant.ru/link/?req=doc&amp;base=LAW&amp;n=405832&amp;date=19.03.2022&amp;dst=100395&amp;field=134" TargetMode="External"/><Relationship Id="rId15" Type="http://schemas.openxmlformats.org/officeDocument/2006/relationships/hyperlink" Target="https://login.consultant.ru/link/?req=doc&amp;base=LAW&amp;n=411085&amp;date=19.03.2022&amp;dst=512&amp;field=134" TargetMode="External"/><Relationship Id="rId23" Type="http://schemas.openxmlformats.org/officeDocument/2006/relationships/hyperlink" Target="https://login.consultant.ru/link/?req=doc&amp;base=LAW&amp;n=389729&amp;date=19.03.2022" TargetMode="External"/><Relationship Id="rId28" Type="http://schemas.openxmlformats.org/officeDocument/2006/relationships/hyperlink" Target="https://login.consultant.ru/link/?req=doc&amp;base=LAW&amp;n=387151&amp;date=19.03.2022" TargetMode="External"/><Relationship Id="rId10" Type="http://schemas.openxmlformats.org/officeDocument/2006/relationships/hyperlink" Target="https://login.consultant.ru/link/?req=doc&amp;base=LAW&amp;n=389729&amp;date=19.03.2022" TargetMode="External"/><Relationship Id="rId19" Type="http://schemas.openxmlformats.org/officeDocument/2006/relationships/hyperlink" Target="https://login.consultant.ru/link/?req=doc&amp;base=LAW&amp;n=411085&amp;date=19.03.2022&amp;dst=512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09689&amp;date=19.03.2022" TargetMode="External"/><Relationship Id="rId14" Type="http://schemas.openxmlformats.org/officeDocument/2006/relationships/hyperlink" Target="https://login.consultant.ru/link/?req=doc&amp;base=LAW&amp;n=409689&amp;date=19.03.2022&amp;dst=100599&amp;field=134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411085&amp;date=19.03.2022&amp;dst=512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11092</Words>
  <Characters>63227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2022-04-05T05:34:00Z</cp:lastPrinted>
  <dcterms:created xsi:type="dcterms:W3CDTF">2022-04-05T05:18:00Z</dcterms:created>
  <dcterms:modified xsi:type="dcterms:W3CDTF">2022-04-05T05:35:00Z</dcterms:modified>
</cp:coreProperties>
</file>