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17758" w:rsidRPr="002E61A8" w:rsidTr="00290A4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7758" w:rsidRPr="002E61A8" w:rsidRDefault="00917758" w:rsidP="00290A4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17758" w:rsidRPr="002E61A8" w:rsidRDefault="00917758" w:rsidP="00290A45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917758" w:rsidRPr="002E61A8" w:rsidRDefault="00917758" w:rsidP="00290A45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7758" w:rsidRPr="002E61A8" w:rsidRDefault="00917758" w:rsidP="00290A4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917758" w:rsidRPr="002E61A8" w:rsidRDefault="00917758" w:rsidP="00290A4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7758" w:rsidRPr="002E61A8" w:rsidRDefault="00917758" w:rsidP="00290A4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17758" w:rsidRPr="002E61A8" w:rsidRDefault="00917758" w:rsidP="00290A4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17758" w:rsidRPr="002E61A8" w:rsidRDefault="00917758" w:rsidP="00290A4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917758" w:rsidRPr="002E61A8" w:rsidRDefault="00917758" w:rsidP="00917758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917758" w:rsidRPr="0012259F" w:rsidRDefault="00917758" w:rsidP="00917758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17758" w:rsidRPr="00CE6968" w:rsidRDefault="00917758" w:rsidP="00917758">
      <w:pPr>
        <w:tabs>
          <w:tab w:val="left" w:pos="9498"/>
        </w:tabs>
        <w:jc w:val="center"/>
        <w:rPr>
          <w:b/>
          <w:sz w:val="28"/>
          <w:szCs w:val="28"/>
        </w:rPr>
      </w:pPr>
      <w:r w:rsidRPr="00CE6968">
        <w:rPr>
          <w:b/>
          <w:sz w:val="28"/>
          <w:szCs w:val="28"/>
        </w:rPr>
        <w:t>О назначении публичных слушаний по проекту внесения</w:t>
      </w:r>
      <w:r>
        <w:rPr>
          <w:b/>
          <w:sz w:val="28"/>
          <w:szCs w:val="28"/>
        </w:rPr>
        <w:t xml:space="preserve"> изменений в </w:t>
      </w:r>
      <w:r w:rsidRPr="00CE6968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>
        <w:rPr>
          <w:b/>
          <w:sz w:val="28"/>
          <w:szCs w:val="28"/>
        </w:rPr>
        <w:t>Кушманаковский</w:t>
      </w:r>
      <w:r w:rsidRPr="00CE6968">
        <w:rPr>
          <w:b/>
          <w:sz w:val="28"/>
          <w:szCs w:val="28"/>
        </w:rPr>
        <w:t xml:space="preserve"> сельсовет  муниципального района Бураевский район Республики Башкортостан</w:t>
      </w:r>
      <w:r w:rsidRPr="00395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07 июля 2014 года № 144</w:t>
      </w:r>
    </w:p>
    <w:p w:rsidR="00917758" w:rsidRPr="00CE6968" w:rsidRDefault="00917758" w:rsidP="0091775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E6968">
        <w:rPr>
          <w:color w:val="000000"/>
          <w:sz w:val="28"/>
          <w:szCs w:val="28"/>
        </w:rPr>
        <w:t xml:space="preserve">В соответствии с градостроительным кодексом РФ от 29.12.2004г №190-ФЗ, Федеральным законом от 06.10.2003г. №131-ФЗ «Об общих принципах организации местного самоуправления в Российской Федерации», </w:t>
      </w:r>
      <w:r w:rsidRPr="00CE6968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Кушманаковский</w:t>
      </w:r>
      <w:r w:rsidRPr="00CE6968">
        <w:rPr>
          <w:sz w:val="28"/>
          <w:szCs w:val="28"/>
        </w:rPr>
        <w:t xml:space="preserve"> сельсовет  муниципального района Бураевский район Республики Башкортостан, </w:t>
      </w:r>
      <w:r w:rsidRPr="00CE6968">
        <w:rPr>
          <w:color w:val="000000"/>
          <w:sz w:val="28"/>
          <w:szCs w:val="28"/>
        </w:rPr>
        <w:t xml:space="preserve">руководствуясь Положением о порядке проведения публичных слушаний на территории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Башкортостан, Совет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</w:t>
      </w:r>
      <w:proofErr w:type="gramEnd"/>
    </w:p>
    <w:p w:rsidR="00917758" w:rsidRPr="00CE6968" w:rsidRDefault="00917758" w:rsidP="00917758">
      <w:pPr>
        <w:spacing w:before="120"/>
        <w:jc w:val="center"/>
        <w:rPr>
          <w:b/>
          <w:sz w:val="28"/>
          <w:szCs w:val="28"/>
        </w:rPr>
      </w:pPr>
      <w:r w:rsidRPr="00CE6968">
        <w:rPr>
          <w:b/>
          <w:sz w:val="28"/>
          <w:szCs w:val="28"/>
        </w:rPr>
        <w:t>РЕШИЛ:</w:t>
      </w:r>
    </w:p>
    <w:p w:rsidR="00917758" w:rsidRPr="00CE6968" w:rsidRDefault="00917758" w:rsidP="00917758">
      <w:pPr>
        <w:pStyle w:val="a6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внесени</w:t>
      </w:r>
      <w:r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Башкортостан, утвержденного решением Совета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07.07.2014 г</w:t>
      </w:r>
      <w:r w:rsidRPr="00CE6968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  <w:r w:rsidRPr="00CE6968">
        <w:rPr>
          <w:rFonts w:ascii="Times New Roman" w:hAnsi="Times New Roman" w:cs="Times New Roman"/>
          <w:sz w:val="28"/>
          <w:szCs w:val="28"/>
        </w:rPr>
        <w:t xml:space="preserve"> в форме массо</w:t>
      </w:r>
      <w:r>
        <w:rPr>
          <w:rFonts w:ascii="Times New Roman" w:hAnsi="Times New Roman" w:cs="Times New Roman"/>
          <w:sz w:val="28"/>
          <w:szCs w:val="28"/>
        </w:rPr>
        <w:t>вого обсуждения и слушаний на 01</w:t>
      </w: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2021 </w:t>
      </w:r>
      <w:r w:rsidRPr="00CE6968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6968">
        <w:rPr>
          <w:rFonts w:ascii="Times New Roman" w:hAnsi="Times New Roman" w:cs="Times New Roman"/>
          <w:sz w:val="28"/>
          <w:szCs w:val="28"/>
        </w:rPr>
        <w:t>:00 по адресу: 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CE69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CE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Бураевский район, д. Кушманаково, ул. Роберта Ахметгалиева, 62</w:t>
      </w:r>
      <w:r w:rsidRPr="00CE6968">
        <w:rPr>
          <w:rFonts w:ascii="Times New Roman" w:hAnsi="Times New Roman" w:cs="Times New Roman"/>
          <w:sz w:val="28"/>
          <w:szCs w:val="28"/>
        </w:rPr>
        <w:t xml:space="preserve"> (в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>.</w:t>
      </w:r>
    </w:p>
    <w:p w:rsidR="00917758" w:rsidRPr="00CE6968" w:rsidRDefault="00917758" w:rsidP="00917758">
      <w:pPr>
        <w:pStyle w:val="a6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проекту внесения изменений в  Правила 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 (приложение №1).</w:t>
      </w:r>
    </w:p>
    <w:p w:rsidR="00917758" w:rsidRPr="00CE6968" w:rsidRDefault="00917758" w:rsidP="00917758">
      <w:pPr>
        <w:pStyle w:val="a6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968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за организацию и проведение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 –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с обязательной организацией выставки демонстративных материалов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917758" w:rsidRPr="00CE6968" w:rsidRDefault="00917758" w:rsidP="00917758">
      <w:pPr>
        <w:pStyle w:val="a6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по проекту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 создать Комиссию (приложение №2).</w:t>
      </w:r>
    </w:p>
    <w:p w:rsidR="00917758" w:rsidRPr="00CE6968" w:rsidRDefault="00917758" w:rsidP="00917758">
      <w:pPr>
        <w:pStyle w:val="a6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Комиссии по проведению публичных слушаний по проекту внесения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6968">
        <w:rPr>
          <w:rFonts w:ascii="Times New Roman" w:hAnsi="Times New Roman" w:cs="Times New Roman"/>
          <w:sz w:val="28"/>
          <w:szCs w:val="28"/>
        </w:rPr>
        <w:t xml:space="preserve">  Правила 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(приложение №3).</w:t>
      </w:r>
    </w:p>
    <w:p w:rsidR="00917758" w:rsidRPr="00CE6968" w:rsidRDefault="00917758" w:rsidP="00917758">
      <w:pPr>
        <w:pStyle w:val="a6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968">
        <w:rPr>
          <w:rFonts w:ascii="Times New Roman" w:hAnsi="Times New Roman" w:cs="Times New Roman"/>
          <w:sz w:val="28"/>
          <w:szCs w:val="28"/>
        </w:rPr>
        <w:t>Определить местонахождение экспозиции демонстративных и ознакомительных материалов по проекту внесени</w:t>
      </w:r>
      <w:r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Бураевский район Республики Башкортостан и почтовый адрес для направления письменных предложений и замечаний заинтересованных лиц: 45297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6968">
        <w:rPr>
          <w:rFonts w:ascii="Times New Roman" w:hAnsi="Times New Roman" w:cs="Times New Roman"/>
          <w:sz w:val="28"/>
          <w:szCs w:val="28"/>
        </w:rPr>
        <w:t>, Россия, 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CE69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CE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Бураевский район, д. Кушманаково, ул. Роберта Ахметгалиева, 62</w:t>
      </w:r>
      <w:r w:rsidRPr="00CE6968">
        <w:rPr>
          <w:rFonts w:ascii="Times New Roman" w:hAnsi="Times New Roman" w:cs="Times New Roman"/>
          <w:sz w:val="28"/>
          <w:szCs w:val="28"/>
        </w:rPr>
        <w:t xml:space="preserve">, 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 сельсовет</w:t>
      </w:r>
      <w:r w:rsidRPr="00CE69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7758" w:rsidRPr="00CE6968" w:rsidRDefault="00917758" w:rsidP="00917758">
      <w:pPr>
        <w:pStyle w:val="a6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Предложить всем заинтересованным лицам направить предложения и замечания по вопросам, касающихся публичных слушаний,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 сельсовет</w:t>
      </w:r>
      <w:r w:rsidRPr="00CE6968">
        <w:rPr>
          <w:rFonts w:ascii="Times New Roman" w:hAnsi="Times New Roman" w:cs="Times New Roman"/>
          <w:sz w:val="28"/>
          <w:szCs w:val="28"/>
        </w:rPr>
        <w:t>.</w:t>
      </w:r>
    </w:p>
    <w:p w:rsidR="00917758" w:rsidRPr="00CE6968" w:rsidRDefault="00917758" w:rsidP="0091775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Опубликовать оп</w:t>
      </w:r>
      <w:r>
        <w:rPr>
          <w:rFonts w:ascii="Times New Roman" w:hAnsi="Times New Roman" w:cs="Times New Roman"/>
          <w:sz w:val="28"/>
          <w:szCs w:val="28"/>
        </w:rPr>
        <w:t xml:space="preserve">овещение о публичных слушаниях </w:t>
      </w: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6968">
        <w:rPr>
          <w:rFonts w:ascii="Times New Roman" w:hAnsi="Times New Roman" w:cs="Times New Roman"/>
          <w:sz w:val="28"/>
          <w:szCs w:val="28"/>
        </w:rPr>
        <w:t xml:space="preserve"> на официальном сайте 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  </w:t>
      </w:r>
      <w:r w:rsidRPr="00917758">
        <w:rPr>
          <w:rFonts w:ascii="Times New Roman" w:hAnsi="Times New Roman" w:cs="Times New Roman"/>
          <w:sz w:val="28"/>
          <w:szCs w:val="28"/>
        </w:rPr>
        <w:t>http://spkushmanakovski.ru/</w:t>
      </w:r>
    </w:p>
    <w:p w:rsidR="00917758" w:rsidRPr="00CE6968" w:rsidRDefault="00917758" w:rsidP="0091775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 за собой.</w:t>
      </w:r>
    </w:p>
    <w:p w:rsidR="00917758" w:rsidRPr="00CE6968" w:rsidRDefault="00917758" w:rsidP="00917758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7758" w:rsidRPr="00CE6968" w:rsidRDefault="00917758" w:rsidP="00917758">
      <w:pPr>
        <w:ind w:left="360"/>
        <w:jc w:val="both"/>
        <w:rPr>
          <w:sz w:val="28"/>
          <w:szCs w:val="28"/>
        </w:rPr>
      </w:pP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31 мая 2021 года</w:t>
      </w:r>
    </w:p>
    <w:p w:rsidR="00917758" w:rsidRPr="00917758" w:rsidRDefault="00917758" w:rsidP="00917758">
      <w:pPr>
        <w:pStyle w:val="a7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№ 103</w:t>
      </w:r>
    </w:p>
    <w:p w:rsidR="00917758" w:rsidRPr="00917758" w:rsidRDefault="00917758" w:rsidP="00917758">
      <w:pPr>
        <w:rPr>
          <w:sz w:val="28"/>
          <w:szCs w:val="28"/>
        </w:rPr>
      </w:pPr>
    </w:p>
    <w:p w:rsidR="00917758" w:rsidRPr="00CE6968" w:rsidRDefault="00917758" w:rsidP="00917758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758" w:rsidRPr="00CE6968" w:rsidRDefault="00917758" w:rsidP="00917758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758" w:rsidRPr="00CE6968" w:rsidRDefault="00917758" w:rsidP="00917758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758" w:rsidRDefault="00917758" w:rsidP="00917758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758" w:rsidRPr="00CE6968" w:rsidRDefault="00917758" w:rsidP="00917758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758" w:rsidRPr="00CE6968" w:rsidRDefault="00917758" w:rsidP="00917758">
      <w:pPr>
        <w:jc w:val="right"/>
        <w:rPr>
          <w:b/>
          <w:sz w:val="28"/>
          <w:szCs w:val="28"/>
        </w:rPr>
      </w:pPr>
      <w:r w:rsidRPr="00CE6968">
        <w:rPr>
          <w:b/>
          <w:sz w:val="28"/>
          <w:szCs w:val="28"/>
        </w:rPr>
        <w:lastRenderedPageBreak/>
        <w:t>Приложение №1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 w:rsidRPr="00CE696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E6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6968">
        <w:rPr>
          <w:sz w:val="28"/>
          <w:szCs w:val="28"/>
        </w:rPr>
        <w:t xml:space="preserve">к решению Совета сельского 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 w:rsidRPr="00CE696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E696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Кушманаковский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968">
        <w:rPr>
          <w:sz w:val="28"/>
          <w:szCs w:val="28"/>
        </w:rPr>
        <w:t xml:space="preserve">сельсовет 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31.05.2021г. № 103</w:t>
      </w:r>
    </w:p>
    <w:p w:rsidR="00917758" w:rsidRPr="00CE6968" w:rsidRDefault="00917758" w:rsidP="00917758">
      <w:pPr>
        <w:jc w:val="right"/>
        <w:rPr>
          <w:color w:val="FF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6968">
        <w:rPr>
          <w:b/>
          <w:color w:val="000000"/>
          <w:sz w:val="28"/>
          <w:szCs w:val="28"/>
        </w:rPr>
        <w:t>Порядок проведения публичн</w:t>
      </w:r>
      <w:r>
        <w:rPr>
          <w:b/>
          <w:color w:val="000000"/>
          <w:sz w:val="28"/>
          <w:szCs w:val="28"/>
        </w:rPr>
        <w:t xml:space="preserve">ых слушаний по проекту внесения </w:t>
      </w:r>
      <w:r w:rsidRPr="00CE6968">
        <w:rPr>
          <w:b/>
          <w:color w:val="000000"/>
          <w:sz w:val="28"/>
          <w:szCs w:val="28"/>
        </w:rPr>
        <w:t>изменений в</w:t>
      </w:r>
      <w:r>
        <w:rPr>
          <w:b/>
          <w:color w:val="000000"/>
          <w:sz w:val="28"/>
          <w:szCs w:val="28"/>
        </w:rPr>
        <w:t xml:space="preserve"> </w:t>
      </w:r>
      <w:r w:rsidRPr="00CE6968">
        <w:rPr>
          <w:b/>
          <w:color w:val="000000"/>
          <w:sz w:val="28"/>
          <w:szCs w:val="28"/>
        </w:rPr>
        <w:t xml:space="preserve">Правила землепользования </w:t>
      </w:r>
      <w:r>
        <w:rPr>
          <w:b/>
          <w:color w:val="000000"/>
          <w:sz w:val="28"/>
          <w:szCs w:val="28"/>
        </w:rPr>
        <w:t xml:space="preserve"> </w:t>
      </w:r>
      <w:r w:rsidRPr="00CE6968">
        <w:rPr>
          <w:b/>
          <w:color w:val="000000"/>
          <w:sz w:val="28"/>
          <w:szCs w:val="28"/>
        </w:rPr>
        <w:t xml:space="preserve">и застройки территории сельского поселения </w:t>
      </w:r>
      <w:r>
        <w:rPr>
          <w:b/>
          <w:color w:val="000000"/>
          <w:sz w:val="28"/>
          <w:szCs w:val="28"/>
        </w:rPr>
        <w:t>Кушманаковский</w:t>
      </w:r>
      <w:r w:rsidRPr="00CE6968">
        <w:rPr>
          <w:b/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</w:t>
      </w: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–  это обсуждение проектов муниципальных правовых актов и проектов с заинтересованными жителями поселения по вопросам, связанным с устойчивым развитием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Публичные слушания проводятся в соответствии с действующим законодательством.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доведения до населения информации о содержании проекта внесения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на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на проведение  публичных слушаний орган местного самоуправления поселения в обязательном порядке организуют выставки, экспозиции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иалов проекта в Правила землепользования и застройки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выступления представителей органов местного самоуправления, разработчиков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 землепользования и застройки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собраниях жителей.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подготовка публичных слушаний проекта внесения изменений в Правила землепользования и застройки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 на территории поселения осуществляются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Проведение публичных слушаний осуществляется комиссией утвержденной Постановлением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 утверждается Постановлением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17758" w:rsidRPr="00CE6968" w:rsidRDefault="00917758" w:rsidP="00917758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CE6968">
        <w:rPr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 Бураевского муниципального района проводятся с обязательным участием жителей  поселения (заинтересованные физические, юридические лица). Оповещение жителей поселения осуществляется через информационные стенды и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истечении установленного постановлением срока приема предложений и замечаний Комиссии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публичного слушания в окончательном виде должен быть составлен не позднее 10 дней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заседания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подведению итогов публичного слушания.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чем 10 дней со дня завершения публичного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(определяется программой публичного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протоко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spellStart"/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заключение о результатах публичных слушаний Главе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с учетом заключения о результатах публичного слушания принимает соответствующее Постановление: </w:t>
      </w: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согласии с проектом внесения изменений в Правила землепользования и застройки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 и направлении его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 сельсовет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по результатам рассмотрения проекта и обязательных приложений принимает - об утверждении проекта внесения изменений в Правила землепользования и застройки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Кушманаковский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Башкортостан; </w:t>
      </w:r>
    </w:p>
    <w:p w:rsidR="00917758" w:rsidRPr="00CE6968" w:rsidRDefault="00917758" w:rsidP="009177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Опубликование утвержденного Правила землепользования и застройки территории Бураевского сельского поселения на сайт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ФГИС ТП.</w:t>
      </w: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Default="00917758" w:rsidP="0091775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jc w:val="right"/>
        <w:rPr>
          <w:b/>
          <w:sz w:val="28"/>
          <w:szCs w:val="28"/>
        </w:rPr>
      </w:pPr>
      <w:r w:rsidRPr="00CE6968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 w:rsidRPr="00CE696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E6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6968">
        <w:rPr>
          <w:sz w:val="28"/>
          <w:szCs w:val="28"/>
        </w:rPr>
        <w:t xml:space="preserve">к решению Совета сельского 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 w:rsidRPr="00CE696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E696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Кушманаковский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968">
        <w:rPr>
          <w:sz w:val="28"/>
          <w:szCs w:val="28"/>
        </w:rPr>
        <w:t xml:space="preserve">сельсовет 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31.05.2021г. № 103</w:t>
      </w:r>
    </w:p>
    <w:p w:rsidR="00917758" w:rsidRDefault="00917758" w:rsidP="00917758">
      <w:pPr>
        <w:jc w:val="right"/>
        <w:rPr>
          <w:b/>
          <w:sz w:val="28"/>
          <w:szCs w:val="28"/>
        </w:rPr>
      </w:pPr>
    </w:p>
    <w:p w:rsidR="00917758" w:rsidRPr="00CE6968" w:rsidRDefault="00917758" w:rsidP="00917758">
      <w:pPr>
        <w:jc w:val="center"/>
        <w:rPr>
          <w:b/>
          <w:sz w:val="28"/>
          <w:szCs w:val="28"/>
        </w:rPr>
      </w:pPr>
      <w:r w:rsidRPr="00CE6968">
        <w:rPr>
          <w:b/>
          <w:sz w:val="28"/>
          <w:szCs w:val="28"/>
        </w:rPr>
        <w:t>СОСТАВ</w:t>
      </w:r>
    </w:p>
    <w:p w:rsidR="0091775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6968">
        <w:rPr>
          <w:b/>
          <w:sz w:val="28"/>
          <w:szCs w:val="28"/>
        </w:rPr>
        <w:t xml:space="preserve">комиссии по подготовке проекта внесения изменений в </w:t>
      </w:r>
      <w:r w:rsidRPr="00CE6968">
        <w:rPr>
          <w:b/>
          <w:color w:val="000000"/>
          <w:sz w:val="28"/>
          <w:szCs w:val="28"/>
        </w:rPr>
        <w:t xml:space="preserve">Правила землепользования и застройки территории сельского поселения </w:t>
      </w:r>
      <w:r>
        <w:rPr>
          <w:b/>
          <w:color w:val="000000"/>
          <w:sz w:val="28"/>
          <w:szCs w:val="28"/>
        </w:rPr>
        <w:t>Кушманаковский</w:t>
      </w:r>
      <w:r w:rsidRPr="00CE6968">
        <w:rPr>
          <w:b/>
          <w:color w:val="000000"/>
          <w:sz w:val="28"/>
          <w:szCs w:val="28"/>
        </w:rPr>
        <w:t xml:space="preserve"> сельсовет  муниципального района </w:t>
      </w: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Бураевский район  </w:t>
      </w:r>
      <w:r w:rsidRPr="00CE6968">
        <w:rPr>
          <w:b/>
          <w:color w:val="000000"/>
          <w:sz w:val="28"/>
          <w:szCs w:val="28"/>
        </w:rPr>
        <w:t>Республики Башкортостан</w:t>
      </w:r>
    </w:p>
    <w:p w:rsidR="00917758" w:rsidRPr="00CE6968" w:rsidRDefault="00917758" w:rsidP="00917758">
      <w:pPr>
        <w:jc w:val="center"/>
        <w:rPr>
          <w:b/>
          <w:sz w:val="28"/>
          <w:szCs w:val="28"/>
        </w:rPr>
      </w:pPr>
    </w:p>
    <w:p w:rsidR="00917758" w:rsidRPr="00CE6968" w:rsidRDefault="00917758" w:rsidP="00917758">
      <w:pPr>
        <w:pStyle w:val="a6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7758" w:rsidRPr="00CE6968" w:rsidRDefault="00917758" w:rsidP="00917758">
      <w:pPr>
        <w:shd w:val="clear" w:color="auto" w:fill="FFFFFF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17758" w:rsidRPr="00CE6968" w:rsidTr="00290A45">
        <w:tc>
          <w:tcPr>
            <w:tcW w:w="4784" w:type="dxa"/>
          </w:tcPr>
          <w:p w:rsidR="00917758" w:rsidRPr="00CE6968" w:rsidRDefault="00917758" w:rsidP="00290A45">
            <w:pPr>
              <w:jc w:val="center"/>
              <w:rPr>
                <w:b/>
                <w:sz w:val="28"/>
                <w:szCs w:val="28"/>
              </w:rPr>
            </w:pPr>
            <w:r w:rsidRPr="00CE6968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917758" w:rsidRPr="00CE6968" w:rsidRDefault="00917758" w:rsidP="0029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7758" w:rsidRPr="00CE6968" w:rsidTr="00290A45">
        <w:tc>
          <w:tcPr>
            <w:tcW w:w="4784" w:type="dxa"/>
          </w:tcPr>
          <w:p w:rsidR="00917758" w:rsidRPr="00CE6968" w:rsidRDefault="00917758" w:rsidP="00290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Камалов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Равилеви</w:t>
            </w:r>
            <w:proofErr w:type="spellEnd"/>
          </w:p>
        </w:tc>
        <w:tc>
          <w:tcPr>
            <w:tcW w:w="4786" w:type="dxa"/>
          </w:tcPr>
          <w:p w:rsidR="00917758" w:rsidRPr="00CE6968" w:rsidRDefault="00917758" w:rsidP="00290A45">
            <w:pPr>
              <w:tabs>
                <w:tab w:val="left" w:pos="231"/>
              </w:tabs>
              <w:jc w:val="center"/>
              <w:rPr>
                <w:sz w:val="28"/>
                <w:szCs w:val="28"/>
              </w:rPr>
            </w:pPr>
            <w:r w:rsidRPr="00CE6968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CE6968">
              <w:rPr>
                <w:sz w:val="28"/>
                <w:szCs w:val="28"/>
              </w:rPr>
              <w:t xml:space="preserve"> сельсовет</w:t>
            </w:r>
          </w:p>
        </w:tc>
      </w:tr>
      <w:tr w:rsidR="00917758" w:rsidRPr="00CE6968" w:rsidTr="00290A45">
        <w:tc>
          <w:tcPr>
            <w:tcW w:w="4784" w:type="dxa"/>
          </w:tcPr>
          <w:p w:rsidR="00917758" w:rsidRPr="00CE6968" w:rsidRDefault="00917758" w:rsidP="00290A45">
            <w:pPr>
              <w:jc w:val="center"/>
              <w:rPr>
                <w:b/>
                <w:sz w:val="28"/>
                <w:szCs w:val="28"/>
              </w:rPr>
            </w:pPr>
            <w:r w:rsidRPr="00CE6968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917758" w:rsidRPr="00CE6968" w:rsidRDefault="00917758" w:rsidP="0029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7758" w:rsidRPr="00CE6968" w:rsidTr="00290A45">
        <w:tc>
          <w:tcPr>
            <w:tcW w:w="4784" w:type="dxa"/>
          </w:tcPr>
          <w:p w:rsidR="00917758" w:rsidRPr="00CE6968" w:rsidRDefault="00917758" w:rsidP="00917758">
            <w:pPr>
              <w:jc w:val="center"/>
              <w:rPr>
                <w:sz w:val="28"/>
                <w:szCs w:val="28"/>
              </w:rPr>
            </w:pPr>
            <w:r w:rsidRPr="00CE6968">
              <w:rPr>
                <w:sz w:val="28"/>
                <w:szCs w:val="28"/>
              </w:rPr>
              <w:t xml:space="preserve">Валиев </w:t>
            </w:r>
            <w:proofErr w:type="spellStart"/>
            <w:r w:rsidRPr="00CE6968">
              <w:rPr>
                <w:sz w:val="28"/>
                <w:szCs w:val="28"/>
              </w:rPr>
              <w:t>Линар</w:t>
            </w:r>
            <w:proofErr w:type="spellEnd"/>
            <w:r w:rsidRPr="00CE6968">
              <w:rPr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4786" w:type="dxa"/>
          </w:tcPr>
          <w:p w:rsidR="00917758" w:rsidRPr="00CE6968" w:rsidRDefault="00917758" w:rsidP="00290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аместителя</w:t>
            </w:r>
            <w:r w:rsidRPr="00CE6968">
              <w:rPr>
                <w:sz w:val="28"/>
                <w:szCs w:val="28"/>
              </w:rPr>
              <w:t xml:space="preserve"> главы Администрации по строительству и ЖКХ</w:t>
            </w:r>
          </w:p>
        </w:tc>
      </w:tr>
      <w:tr w:rsidR="00917758" w:rsidRPr="00CE6968" w:rsidTr="00290A45">
        <w:tc>
          <w:tcPr>
            <w:tcW w:w="4784" w:type="dxa"/>
          </w:tcPr>
          <w:p w:rsidR="00917758" w:rsidRPr="00CE6968" w:rsidRDefault="00917758" w:rsidP="00290A45">
            <w:pPr>
              <w:jc w:val="center"/>
              <w:rPr>
                <w:b/>
                <w:sz w:val="28"/>
                <w:szCs w:val="28"/>
              </w:rPr>
            </w:pPr>
            <w:r w:rsidRPr="00CE6968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17758" w:rsidRPr="00CE6968" w:rsidRDefault="00917758" w:rsidP="00290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7758" w:rsidRPr="00CE6968" w:rsidTr="00290A45">
        <w:tc>
          <w:tcPr>
            <w:tcW w:w="4784" w:type="dxa"/>
          </w:tcPr>
          <w:p w:rsidR="00917758" w:rsidRPr="00CE6968" w:rsidRDefault="00917758" w:rsidP="00290A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Гильманова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  <w:proofErr w:type="spellStart"/>
            <w:r>
              <w:rPr>
                <w:sz w:val="28"/>
                <w:szCs w:val="28"/>
              </w:rPr>
              <w:t>Нафиковна</w:t>
            </w:r>
            <w:proofErr w:type="spellEnd"/>
          </w:p>
        </w:tc>
        <w:tc>
          <w:tcPr>
            <w:tcW w:w="4786" w:type="dxa"/>
          </w:tcPr>
          <w:p w:rsidR="00917758" w:rsidRPr="00CE6968" w:rsidRDefault="00917758" w:rsidP="00290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Бураевскому району управления по работе с территориальными отделами и взаимодействия с ОМСУ МЗИО РБ</w:t>
            </w:r>
          </w:p>
        </w:tc>
      </w:tr>
      <w:tr w:rsidR="00917758" w:rsidRPr="00CE6968" w:rsidTr="00290A45">
        <w:tc>
          <w:tcPr>
            <w:tcW w:w="4784" w:type="dxa"/>
          </w:tcPr>
          <w:p w:rsidR="00917758" w:rsidRPr="00CE6968" w:rsidRDefault="00917758" w:rsidP="00290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Салават Альбертович</w:t>
            </w:r>
          </w:p>
        </w:tc>
        <w:tc>
          <w:tcPr>
            <w:tcW w:w="4786" w:type="dxa"/>
          </w:tcPr>
          <w:p w:rsidR="00917758" w:rsidRPr="00CE6968" w:rsidRDefault="00917758" w:rsidP="00290A45">
            <w:pPr>
              <w:jc w:val="center"/>
              <w:rPr>
                <w:sz w:val="28"/>
                <w:szCs w:val="28"/>
              </w:rPr>
            </w:pPr>
            <w:r w:rsidRPr="00CE6968">
              <w:rPr>
                <w:sz w:val="28"/>
                <w:szCs w:val="28"/>
              </w:rPr>
              <w:t>Начальник отдела по строительству и ЖКХ – главный архитектор Администрации муниципального района Бураевский район;</w:t>
            </w:r>
          </w:p>
        </w:tc>
      </w:tr>
      <w:tr w:rsidR="00917758" w:rsidRPr="00CE6968" w:rsidTr="00290A45">
        <w:tc>
          <w:tcPr>
            <w:tcW w:w="4784" w:type="dxa"/>
          </w:tcPr>
          <w:p w:rsidR="00917758" w:rsidRPr="00CE6968" w:rsidRDefault="00917758" w:rsidP="00290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Ахматгалиева Елена </w:t>
            </w:r>
            <w:proofErr w:type="spellStart"/>
            <w:r>
              <w:rPr>
                <w:sz w:val="28"/>
                <w:szCs w:val="28"/>
              </w:rPr>
              <w:t>Васигатовна</w:t>
            </w:r>
            <w:proofErr w:type="spellEnd"/>
          </w:p>
        </w:tc>
        <w:tc>
          <w:tcPr>
            <w:tcW w:w="4786" w:type="dxa"/>
          </w:tcPr>
          <w:p w:rsidR="00917758" w:rsidRPr="00CE6968" w:rsidRDefault="00917758" w:rsidP="00290A45">
            <w:pPr>
              <w:jc w:val="center"/>
              <w:rPr>
                <w:sz w:val="28"/>
                <w:szCs w:val="28"/>
              </w:rPr>
            </w:pPr>
            <w:r w:rsidRPr="00CE6968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CE6968">
              <w:rPr>
                <w:sz w:val="28"/>
                <w:szCs w:val="28"/>
              </w:rPr>
              <w:t xml:space="preserve"> сельсовет </w:t>
            </w:r>
          </w:p>
        </w:tc>
      </w:tr>
    </w:tbl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17758" w:rsidRDefault="00917758" w:rsidP="00917758">
      <w:pPr>
        <w:pStyle w:val="a6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8" w:rsidRPr="00CE6968" w:rsidRDefault="00917758" w:rsidP="00917758">
      <w:pPr>
        <w:jc w:val="right"/>
        <w:rPr>
          <w:b/>
          <w:sz w:val="28"/>
          <w:szCs w:val="28"/>
        </w:rPr>
      </w:pPr>
      <w:r w:rsidRPr="00CE6968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 w:rsidRPr="00CE696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E6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6968">
        <w:rPr>
          <w:sz w:val="28"/>
          <w:szCs w:val="28"/>
        </w:rPr>
        <w:t xml:space="preserve">к решению Совета сельского 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 w:rsidRPr="00CE696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E696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Кушманаковский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968">
        <w:rPr>
          <w:sz w:val="28"/>
          <w:szCs w:val="28"/>
        </w:rPr>
        <w:t xml:space="preserve">сельсовет </w:t>
      </w:r>
    </w:p>
    <w:p w:rsidR="00917758" w:rsidRPr="00CE6968" w:rsidRDefault="00917758" w:rsidP="009177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31.05.2021г. № 103</w:t>
      </w:r>
    </w:p>
    <w:p w:rsidR="00917758" w:rsidRDefault="00917758" w:rsidP="00917758">
      <w:pPr>
        <w:pStyle w:val="a6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58" w:rsidRPr="00CE6968" w:rsidRDefault="00917758" w:rsidP="00917758">
      <w:pPr>
        <w:pStyle w:val="a6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7758" w:rsidRPr="00CE6968" w:rsidRDefault="00917758" w:rsidP="00917758">
      <w:pPr>
        <w:pStyle w:val="a6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Кушманаковский</w:t>
      </w:r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Бураевский район Республики Башкортостан </w:t>
      </w:r>
    </w:p>
    <w:p w:rsidR="0091775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696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CE6968">
        <w:rPr>
          <w:b/>
          <w:color w:val="000000"/>
          <w:sz w:val="28"/>
          <w:szCs w:val="28"/>
        </w:rPr>
        <w:t xml:space="preserve"> Общие положения</w:t>
      </w: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91775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 xml:space="preserve">1.2. </w:t>
      </w:r>
      <w:proofErr w:type="gramStart"/>
      <w:r w:rsidRPr="00CE6968">
        <w:rPr>
          <w:color w:val="000000"/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  <w:proofErr w:type="gramEnd"/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775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696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CE6968">
        <w:rPr>
          <w:b/>
          <w:color w:val="000000"/>
          <w:sz w:val="28"/>
          <w:szCs w:val="28"/>
        </w:rPr>
        <w:t xml:space="preserve"> Задачи, функции и полномочия Комиссии</w:t>
      </w: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2.1. Задачами Комиссии являются: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 xml:space="preserve">2.1.1. проведение в установленном порядке публичных слушаний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color w:val="000000"/>
          <w:sz w:val="28"/>
          <w:szCs w:val="28"/>
        </w:rPr>
        <w:t>Бураевкский</w:t>
      </w:r>
      <w:proofErr w:type="spellEnd"/>
      <w:r w:rsidRPr="00CE6968">
        <w:rPr>
          <w:color w:val="000000"/>
          <w:sz w:val="28"/>
          <w:szCs w:val="28"/>
        </w:rPr>
        <w:t xml:space="preserve"> Республики Башкортостан;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2.1.2. информирование жителей поселения о программах его развития, выявление общественного мнения, предложений и рекомендаций</w:t>
      </w:r>
      <w:r>
        <w:rPr>
          <w:color w:val="000000"/>
          <w:sz w:val="28"/>
          <w:szCs w:val="28"/>
        </w:rPr>
        <w:t xml:space="preserve"> по проекту </w:t>
      </w:r>
      <w:r w:rsidRPr="00CE6968">
        <w:rPr>
          <w:color w:val="000000"/>
          <w:sz w:val="28"/>
          <w:szCs w:val="28"/>
        </w:rPr>
        <w:t xml:space="preserve"> правил землепользования и застройки;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 xml:space="preserve">2.1.3. подготовка заключения Комиссии по итогам публичного слушания проекта внесения изменений в 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2.2. Функциями Комиссии являются: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2.2.1. составление плана мероприятий публичного слушания;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E6968">
        <w:rPr>
          <w:color w:val="000000"/>
          <w:sz w:val="28"/>
          <w:szCs w:val="28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2.2.4. организация и проведение мероприятий публичного слушания;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2.2.5. составление протокола при проведении мероприятий, заседаний Комиссии и публичного слушания;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 муниципального района Бураевский Республики Башкортостан;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2.2.7. иные предусмотренные законом и правовыми актами органов местного самоуправления функции;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2.3. Полномочия Комиссии: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>2.3.2. утверждение плана мероприятий, подлежащих проведению в процессе публичных слушаний;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6968">
        <w:rPr>
          <w:color w:val="000000"/>
          <w:sz w:val="28"/>
          <w:szCs w:val="28"/>
        </w:rPr>
        <w:t xml:space="preserve">2.3.3. утверждение текста объявления о проведении публичного слушания по проекту внесения изменений в Правила землепользования и застройки территории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и текстов информационных сообщений, </w:t>
      </w:r>
      <w:proofErr w:type="spellStart"/>
      <w:r w:rsidRPr="00CE6968">
        <w:rPr>
          <w:color w:val="000000"/>
          <w:sz w:val="28"/>
          <w:szCs w:val="28"/>
        </w:rPr>
        <w:t>обнародуемых</w:t>
      </w:r>
      <w:proofErr w:type="spellEnd"/>
      <w:r w:rsidRPr="00CE6968">
        <w:rPr>
          <w:color w:val="000000"/>
          <w:sz w:val="28"/>
          <w:szCs w:val="28"/>
        </w:rPr>
        <w:t xml:space="preserve"> в процессе публичного слушания от имени Комиссии;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2.3.4. определение времени и места приема замечаний и предложений участников публичных слушаний;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2.3.5. утверждение протокола публичного слушания;</w:t>
      </w:r>
    </w:p>
    <w:p w:rsidR="0091775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2.3.6. утверждение заключения по итогам публичного слушания проекта внесения изменений в Правила землепользования и застройки территории сельского 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775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6968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CE6968">
        <w:rPr>
          <w:b/>
          <w:color w:val="000000"/>
          <w:sz w:val="28"/>
          <w:szCs w:val="28"/>
        </w:rPr>
        <w:t xml:space="preserve"> Порядок проведения заседаний Комиссии и принятия решений</w:t>
      </w: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Место, дата и время заседаний Комиссии устанавливаются председателем Комиссии.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17758" w:rsidRPr="00CE6968">
        <w:rPr>
          <w:color w:val="000000"/>
          <w:sz w:val="28"/>
          <w:szCs w:val="28"/>
        </w:rPr>
        <w:t>3.2. В случае отсутствия председателя Комиссии его полномочия осуществляются заместителем председателя Комиссии.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3.3. Заседания Комиссии ведет ее председатель. Решения Комиссии по текущим вопросам проведения публичного слушания по проекту </w:t>
      </w:r>
      <w:r w:rsidR="00917758">
        <w:rPr>
          <w:color w:val="000000"/>
          <w:sz w:val="28"/>
          <w:szCs w:val="28"/>
        </w:rPr>
        <w:t>Правил землепользования и застройки</w:t>
      </w:r>
      <w:r w:rsidR="00917758" w:rsidRPr="00CE6968">
        <w:rPr>
          <w:color w:val="000000"/>
          <w:sz w:val="28"/>
          <w:szCs w:val="28"/>
        </w:rPr>
        <w:t xml:space="preserve"> оформляются протоколами.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3.8. Результаты публичного слушания по проекту внесения изменений в Правила землепользования и застройки территории сельского 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оформляются заключением Комиссии.</w:t>
      </w:r>
    </w:p>
    <w:p w:rsidR="0091775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3.9. Протоколы заседаний Комиссии и протоколы программных мероприятий публичного слушания по проекту внесения изменений в Правила землепользования и застройки территории сельского 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приобщаются к заключению Комиссии, а также брошюруются в папки и хранятся в муниципальном архиве.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775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6968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Pr="00CE6968">
        <w:rPr>
          <w:b/>
          <w:color w:val="000000"/>
          <w:sz w:val="28"/>
          <w:szCs w:val="28"/>
        </w:rPr>
        <w:t xml:space="preserve"> Порядок принятия предложений и замечаний по проекту внесения изменений в  Правила землепользования и застройки территории сельского поселения </w:t>
      </w:r>
      <w:r>
        <w:rPr>
          <w:b/>
          <w:color w:val="000000"/>
          <w:sz w:val="28"/>
          <w:szCs w:val="28"/>
        </w:rPr>
        <w:t>Кушманаковский</w:t>
      </w:r>
      <w:r w:rsidRPr="00CE6968">
        <w:rPr>
          <w:b/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4.1. Предложения и замечания по проекту внесения изменений в Правила землепользования и застройки территории сельского 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 принимаются </w:t>
      </w:r>
      <w:proofErr w:type="gramStart"/>
      <w:r w:rsidR="00917758" w:rsidRPr="00CE6968">
        <w:rPr>
          <w:color w:val="000000"/>
          <w:sz w:val="28"/>
          <w:szCs w:val="28"/>
        </w:rPr>
        <w:t>согласно</w:t>
      </w:r>
      <w:proofErr w:type="gramEnd"/>
      <w:r w:rsidR="00917758" w:rsidRPr="00CE6968">
        <w:rPr>
          <w:color w:val="000000"/>
          <w:sz w:val="28"/>
          <w:szCs w:val="28"/>
        </w:rPr>
        <w:t xml:space="preserve"> установленного регламента с указанием периода, места и времени.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4.2. Предложения принимаются членами Комиссии, присутствующими на встречах с жителями территории сельского 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Башкортостан, а также специалистами администрации территории сельского </w:t>
      </w:r>
      <w:r w:rsidR="00917758" w:rsidRPr="00CE6968">
        <w:rPr>
          <w:color w:val="000000"/>
          <w:sz w:val="28"/>
          <w:szCs w:val="28"/>
        </w:rPr>
        <w:lastRenderedPageBreak/>
        <w:t xml:space="preserve">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91775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4.4. Комиссия обеспечивает приём предложений и замечаний по проекту внесения изменений в Правила землепользования и застройки территории сельского 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775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6968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CE6968">
        <w:rPr>
          <w:b/>
          <w:color w:val="000000"/>
          <w:sz w:val="28"/>
          <w:szCs w:val="28"/>
        </w:rPr>
        <w:t xml:space="preserve"> Порядок учёта предложений и замечаний по проекту внесения изменений в Правила землепользования и застройки территории сельского поселения </w:t>
      </w:r>
      <w:r>
        <w:rPr>
          <w:b/>
          <w:color w:val="000000"/>
          <w:sz w:val="28"/>
          <w:szCs w:val="28"/>
        </w:rPr>
        <w:t>Кушманаковский</w:t>
      </w:r>
      <w:r w:rsidRPr="00CE6968">
        <w:rPr>
          <w:b/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917758" w:rsidRPr="00CE696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территории сельского поселения </w:t>
      </w:r>
      <w:r w:rsidR="00917758">
        <w:rPr>
          <w:color w:val="000000"/>
          <w:sz w:val="28"/>
          <w:szCs w:val="28"/>
        </w:rPr>
        <w:t>Кушманаковский</w:t>
      </w:r>
      <w:r w:rsidR="00917758" w:rsidRPr="00CE6968"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Башкортостан;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5.1.1. </w:t>
      </w:r>
      <w:proofErr w:type="gramStart"/>
      <w:r w:rsidR="00917758" w:rsidRPr="00CE6968">
        <w:rPr>
          <w:color w:val="000000"/>
          <w:sz w:val="28"/>
          <w:szCs w:val="28"/>
        </w:rPr>
        <w:t>выраженные</w:t>
      </w:r>
      <w:proofErr w:type="gramEnd"/>
      <w:r w:rsidR="00917758" w:rsidRPr="00CE6968">
        <w:rPr>
          <w:color w:val="000000"/>
          <w:sz w:val="28"/>
          <w:szCs w:val="28"/>
        </w:rPr>
        <w:t xml:space="preserve"> только в письменной форме;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17758" w:rsidRPr="00CE6968">
        <w:rPr>
          <w:color w:val="000000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 xml:space="preserve">5.1.3. </w:t>
      </w:r>
      <w:proofErr w:type="gramStart"/>
      <w:r w:rsidR="00917758" w:rsidRPr="00CE6968">
        <w:rPr>
          <w:color w:val="000000"/>
          <w:sz w:val="28"/>
          <w:szCs w:val="28"/>
        </w:rPr>
        <w:t>поступившие</w:t>
      </w:r>
      <w:proofErr w:type="gramEnd"/>
      <w:r w:rsidR="00917758" w:rsidRPr="00CE6968">
        <w:rPr>
          <w:color w:val="000000"/>
          <w:sz w:val="28"/>
          <w:szCs w:val="28"/>
        </w:rPr>
        <w:t xml:space="preserve"> в Комиссию в период сбора предложений, указанный в информационном сообщении;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5.2. По принятым к учёту мнениям и предложениям составляется опись.</w:t>
      </w:r>
    </w:p>
    <w:p w:rsidR="00917758" w:rsidRPr="00CE696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5.3. Результаты публичных слушаний оформляются протоколом заседания комиссии, который подписывается членами комиссии.</w:t>
      </w:r>
    </w:p>
    <w:p w:rsidR="00917758" w:rsidRDefault="00B4393B" w:rsidP="009177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917758" w:rsidRPr="00CE6968" w:rsidRDefault="00917758" w:rsidP="009177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7758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5185E">
        <w:rPr>
          <w:b/>
          <w:color w:val="000000"/>
          <w:sz w:val="28"/>
          <w:szCs w:val="28"/>
        </w:rPr>
        <w:t xml:space="preserve">6. Порядок оповещения жителей сельского поселения </w:t>
      </w:r>
      <w:r>
        <w:rPr>
          <w:b/>
          <w:color w:val="000000"/>
          <w:sz w:val="28"/>
          <w:szCs w:val="28"/>
        </w:rPr>
        <w:t>Кушманаковский</w:t>
      </w:r>
      <w:r w:rsidRPr="00C5185E">
        <w:rPr>
          <w:b/>
          <w:color w:val="000000"/>
          <w:sz w:val="28"/>
          <w:szCs w:val="28"/>
        </w:rPr>
        <w:t xml:space="preserve"> сельсовет  о проведении и итогах публичных слушаний</w:t>
      </w:r>
    </w:p>
    <w:p w:rsidR="00917758" w:rsidRPr="00C5185E" w:rsidRDefault="00917758" w:rsidP="009177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7758" w:rsidRPr="00B4393B" w:rsidRDefault="00B4393B" w:rsidP="00917758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7758" w:rsidRPr="00CE6968">
        <w:rPr>
          <w:color w:val="000000"/>
          <w:sz w:val="28"/>
          <w:szCs w:val="28"/>
        </w:rPr>
        <w:t>6.1.</w:t>
      </w:r>
      <w:r w:rsidR="00917758" w:rsidRPr="00CE6968">
        <w:rPr>
          <w:sz w:val="28"/>
          <w:szCs w:val="28"/>
        </w:rPr>
        <w:t xml:space="preserve"> Оповещение о публич</w:t>
      </w:r>
      <w:r w:rsidR="00917758">
        <w:rPr>
          <w:sz w:val="28"/>
          <w:szCs w:val="28"/>
        </w:rPr>
        <w:t xml:space="preserve">ных слушаниях опубликовать </w:t>
      </w:r>
      <w:r w:rsidR="00917758" w:rsidRPr="00CE6968">
        <w:rPr>
          <w:sz w:val="28"/>
          <w:szCs w:val="28"/>
        </w:rPr>
        <w:t xml:space="preserve"> на официальном сайте  сельского поселения </w:t>
      </w:r>
      <w:r w:rsidR="00917758">
        <w:rPr>
          <w:sz w:val="28"/>
          <w:szCs w:val="28"/>
        </w:rPr>
        <w:t>Кушманаковский</w:t>
      </w:r>
      <w:r w:rsidR="00917758" w:rsidRPr="00CE6968">
        <w:rPr>
          <w:sz w:val="28"/>
          <w:szCs w:val="28"/>
        </w:rPr>
        <w:t xml:space="preserve"> сельсовет  в сети «Интернет» </w:t>
      </w:r>
      <w:r w:rsidRPr="00B4393B">
        <w:rPr>
          <w:sz w:val="28"/>
          <w:szCs w:val="28"/>
        </w:rPr>
        <w:t>http://spkushmanakovski.ru/</w:t>
      </w:r>
    </w:p>
    <w:p w:rsidR="00917758" w:rsidRPr="00CE6968" w:rsidRDefault="00917758" w:rsidP="00917758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58"/>
    <w:rsid w:val="00917758"/>
    <w:rsid w:val="009862F9"/>
    <w:rsid w:val="00B4393B"/>
    <w:rsid w:val="00C1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758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7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91775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17758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1775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917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7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177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91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2021-06-02T09:23:00Z</dcterms:created>
  <dcterms:modified xsi:type="dcterms:W3CDTF">2021-06-02T09:34:00Z</dcterms:modified>
</cp:coreProperties>
</file>