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D01D84" w:rsidRPr="007514BD" w:rsidTr="009A539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D84" w:rsidRPr="007514BD" w:rsidRDefault="00D01D84" w:rsidP="009A539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7514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7514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7514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D01D84" w:rsidRPr="007514BD" w:rsidRDefault="00D01D84" w:rsidP="009A539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7514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7514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7514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7514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D01D84" w:rsidRPr="007514BD" w:rsidRDefault="00D01D84" w:rsidP="009A539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7514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7514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7514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7514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7514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7514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7514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7514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D01D84" w:rsidRPr="007514BD" w:rsidRDefault="00D01D84" w:rsidP="009A539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7514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D84" w:rsidRPr="007514BD" w:rsidRDefault="00D01D84" w:rsidP="009A539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7514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1D84" w:rsidRPr="007514BD" w:rsidRDefault="00D01D84" w:rsidP="009A539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7514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D01D84" w:rsidRPr="007514BD" w:rsidRDefault="00D01D84" w:rsidP="00D01D84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D01D84" w:rsidRPr="007514BD" w:rsidRDefault="00D01D84" w:rsidP="00D01D84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D01D84" w:rsidRPr="007514BD" w:rsidRDefault="00D01D84" w:rsidP="00D01D84">
      <w:pPr>
        <w:jc w:val="center"/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>№ 144</w:t>
      </w:r>
    </w:p>
    <w:p w:rsidR="00D01D84" w:rsidRPr="007514BD" w:rsidRDefault="00D01D84" w:rsidP="00D01D84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 xml:space="preserve">23 декабрь 2019 </w:t>
      </w:r>
      <w:proofErr w:type="spellStart"/>
      <w:r w:rsidRPr="007514BD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7514B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23 декабря  2019 года</w:t>
      </w:r>
    </w:p>
    <w:p w:rsidR="00D01D84" w:rsidRPr="007514BD" w:rsidRDefault="00D01D84" w:rsidP="00D01D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4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514BD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75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Республики Башкортостан и администраторов источников финансирования дефицита бюджета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4B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01D84" w:rsidRPr="007514BD" w:rsidRDefault="00D01D84" w:rsidP="00D01D8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4B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514BD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7514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514BD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7514B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7514BD" w:rsidRPr="007514BD">
        <w:rPr>
          <w:rFonts w:ascii="Times New Roman" w:hAnsi="Times New Roman" w:cs="Times New Roman"/>
          <w:sz w:val="28"/>
          <w:szCs w:val="28"/>
        </w:rPr>
        <w:t>29.01</w:t>
      </w:r>
      <w:r w:rsidRPr="007514BD">
        <w:rPr>
          <w:rFonts w:ascii="Times New Roman" w:hAnsi="Times New Roman" w:cs="Times New Roman"/>
          <w:sz w:val="28"/>
          <w:szCs w:val="28"/>
        </w:rPr>
        <w:t>.2014</w:t>
      </w:r>
      <w:r w:rsidR="007514BD" w:rsidRPr="007514BD">
        <w:rPr>
          <w:rFonts w:ascii="Times New Roman" w:hAnsi="Times New Roman" w:cs="Times New Roman"/>
          <w:sz w:val="28"/>
          <w:szCs w:val="28"/>
        </w:rPr>
        <w:t xml:space="preserve"> г  № 129</w:t>
      </w:r>
      <w:r w:rsidRPr="007514BD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муниципальном районе Бураевский район Республики Башкортостан</w:t>
      </w:r>
      <w:proofErr w:type="gramStart"/>
      <w:r w:rsidRPr="007514BD">
        <w:rPr>
          <w:rFonts w:ascii="Times New Roman" w:hAnsi="Times New Roman" w:cs="Times New Roman"/>
          <w:sz w:val="28"/>
          <w:szCs w:val="28"/>
        </w:rPr>
        <w:t>"</w:t>
      </w:r>
      <w:r w:rsidRPr="007514B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7514BD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514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4B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7514B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514BD">
        <w:t xml:space="preserve"> </w:t>
      </w:r>
      <w:proofErr w:type="gramStart"/>
      <w:r w:rsidRPr="007514BD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51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Республики Башкортостан и администраторов источников финансирования дефицита бюджета сельского поселения </w:t>
      </w:r>
      <w:r w:rsidR="007514BD" w:rsidRPr="007514BD">
        <w:rPr>
          <w:rFonts w:ascii="Times New Roman" w:hAnsi="Times New Roman" w:cs="Times New Roman"/>
          <w:sz w:val="28"/>
          <w:szCs w:val="28"/>
        </w:rPr>
        <w:t>Кушманаковский</w:t>
      </w:r>
      <w:r w:rsidRPr="007514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 Республики Башкортостан.</w:t>
      </w:r>
    </w:p>
    <w:p w:rsidR="00D01D84" w:rsidRPr="007514BD" w:rsidRDefault="00D01D84" w:rsidP="00D01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4BD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514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14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1D84" w:rsidRPr="007514BD" w:rsidRDefault="00D01D84" w:rsidP="00D01D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14BD" w:rsidRPr="007514BD" w:rsidRDefault="007514BD" w:rsidP="007514BD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7514BD" w:rsidRPr="007514BD" w:rsidRDefault="007514BD" w:rsidP="007514BD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7514BD" w:rsidRPr="007514BD" w:rsidRDefault="007514BD" w:rsidP="007514BD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7514BD" w:rsidRPr="007514BD" w:rsidRDefault="007514BD" w:rsidP="007514BD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7514BD" w:rsidRPr="007514BD" w:rsidRDefault="007514BD" w:rsidP="007514BD">
      <w:pPr>
        <w:rPr>
          <w:rFonts w:ascii="Times New Roman" w:hAnsi="Times New Roman"/>
          <w:b/>
          <w:sz w:val="28"/>
          <w:szCs w:val="28"/>
        </w:rPr>
      </w:pPr>
      <w:r w:rsidRPr="007514BD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 И.Р.Камалов</w:t>
      </w:r>
    </w:p>
    <w:p w:rsidR="00D01D84" w:rsidRPr="007514BD" w:rsidRDefault="00D01D84" w:rsidP="00D01D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01D84" w:rsidRPr="007514BD" w:rsidRDefault="00D01D84" w:rsidP="00D01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D01D84" w:rsidRPr="007514BD" w:rsidRDefault="007514BD" w:rsidP="00D01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="00D01D84"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</w:t>
      </w:r>
    </w:p>
    <w:p w:rsidR="00D01D84" w:rsidRPr="007514BD" w:rsidRDefault="00D01D84" w:rsidP="00D01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01D84" w:rsidRPr="007514BD" w:rsidRDefault="00D01D84" w:rsidP="00D01D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от 2</w:t>
      </w:r>
      <w:r w:rsidR="007514BD" w:rsidRPr="007514BD">
        <w:rPr>
          <w:rFonts w:ascii="Times New Roman" w:hAnsi="Times New Roman" w:cs="Times New Roman"/>
          <w:sz w:val="24"/>
          <w:szCs w:val="24"/>
        </w:rPr>
        <w:t>3 декабря 2019 г. № 144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7514BD">
        <w:rPr>
          <w:rFonts w:ascii="Times New Roman" w:hAnsi="Times New Roman" w:cs="Times New Roman"/>
          <w:sz w:val="24"/>
          <w:szCs w:val="24"/>
        </w:rPr>
        <w:t>ПОРЯДОК</w:t>
      </w: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И АДМИНИСТРАТОРОВ ИСТОЧНИКОВ ФИНАНСИРОВАНИЯ</w:t>
      </w: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proofErr w:type="spellStart"/>
      <w:proofErr w:type="gramStart"/>
      <w:r w:rsidRPr="007514BD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</w:t>
      </w:r>
    </w:p>
    <w:p w:rsidR="00D01D84" w:rsidRPr="007514BD" w:rsidRDefault="00D01D84" w:rsidP="00D01D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D01D84" w:rsidRPr="007514BD" w:rsidRDefault="00D01D84" w:rsidP="00D01D84">
      <w:pPr>
        <w:rPr>
          <w:rFonts w:ascii="Times New Roman" w:hAnsi="Times New Roman"/>
        </w:rPr>
      </w:pP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9" w:history="1">
        <w:r w:rsidRPr="007514BD">
          <w:rPr>
            <w:rFonts w:ascii="Times New Roman" w:hAnsi="Times New Roman" w:cs="Times New Roman"/>
            <w:sz w:val="24"/>
            <w:szCs w:val="24"/>
          </w:rPr>
          <w:t>статей 219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514BD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- получатели средств) и администраторов источников финансирования дефицита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счет средств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в том числе поступивших из федерального бюджета.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получатели средств, администраторы источников финансирования дефицита бюджета представляют в финансовой орган (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далее-финорган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), осуществляющие санкционирование оплаты денежных обязательств получателей средств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Заявку на кассовый расход (далее - Заявка) в порядке, установленном в соответствии с бюджетным </w:t>
      </w:r>
      <w:hyperlink r:id="rId11" w:history="1">
        <w:r w:rsidRPr="007514B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514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7514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Уполномоченные работники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7514BD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7514B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7514BD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7514BD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7514BD">
        <w:rPr>
          <w:rFonts w:ascii="Times New Roman" w:hAnsi="Times New Roman" w:cs="Times New Roman"/>
          <w:sz w:val="24"/>
          <w:szCs w:val="24"/>
        </w:rPr>
        <w:lastRenderedPageBreak/>
        <w:t xml:space="preserve">4. Уполномоченные работники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7514BD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) (при наличии), а также текстового назначения платежа;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proofErr w:type="gramStart"/>
      <w:r w:rsidRPr="007514BD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514B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514BD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7514B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514B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514BD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fldChar w:fldCharType="begin"/>
      </w:r>
      <w:r w:rsidRPr="007514BD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7514B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10</w:t>
      </w:r>
      <w:r w:rsidRPr="007514BD">
        <w:rPr>
          <w:rFonts w:ascii="Times New Roman" w:hAnsi="Times New Roman" w:cs="Times New Roman"/>
          <w:sz w:val="24"/>
          <w:szCs w:val="24"/>
        </w:rPr>
        <w:fldChar w:fldCharType="end"/>
      </w:r>
      <w:r w:rsidRPr="007514BD">
        <w:rPr>
          <w:rFonts w:ascii="Times New Roman" w:hAnsi="Times New Roman" w:cs="Times New Roman"/>
          <w:sz w:val="24"/>
          <w:szCs w:val="24"/>
        </w:rPr>
        <w:t>) реквизитов (номер, дата) и предмета договора муниципального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договора (муниципального контракта) на поставку товаров, выполнение работ, оказание услуг для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мунципальных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7514B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(муниципальный контракт));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муниципальному бюджетному или </w:t>
      </w:r>
      <w:r w:rsidRPr="007514BD">
        <w:rPr>
          <w:rFonts w:ascii="Times New Roman" w:hAnsi="Times New Roman" w:cs="Times New Roman"/>
          <w:sz w:val="24"/>
          <w:szCs w:val="24"/>
        </w:rPr>
        <w:lastRenderedPageBreak/>
        <w:t>муниципальному 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fldChar w:fldCharType="begin"/>
      </w:r>
      <w:r w:rsidRPr="007514BD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7514B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11</w:t>
      </w:r>
      <w:r w:rsidRPr="007514BD">
        <w:rPr>
          <w:rFonts w:ascii="Times New Roman" w:hAnsi="Times New Roman" w:cs="Times New Roman"/>
          <w:sz w:val="24"/>
          <w:szCs w:val="24"/>
        </w:rPr>
        <w:fldChar w:fldCharType="end"/>
      </w:r>
      <w:r w:rsidRPr="007514BD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Pr="007514BD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7514BD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7514B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муниципальному контракту на поставку товаров, выполнение работ, оказание услуг в реестре муниципальных контрактов, заключенных от имени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 итогам размещения заказов (далее - реестр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).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7514BD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муниципального района Бураевский район Республики Башкортостан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от главного распорядителя (распорядителя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) средств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(муниципальных контрактов) законодательством Российской Федерации не предусмотрено.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подпункта 11 пункта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>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(муниципального контракта);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7514B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lastRenderedPageBreak/>
        <w:t>перечислении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3"/>
      <w:bookmarkEnd w:id="7"/>
      <w:r w:rsidRPr="007514BD">
        <w:rPr>
          <w:rFonts w:ascii="Times New Roman" w:hAnsi="Times New Roman" w:cs="Times New Roman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подпунктом 11 пункта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5"/>
      <w:bookmarkEnd w:id="8"/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- муниципального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муниципального района Бураевский район  Республики Башкортостан, получатель средств представляет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, осуществляющие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суммы неустойки (штрафа, пеней) по данному муниципальному контракту.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113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7514BD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с обслуживанием муниципального долга;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с исполнением судебных актов по искам к муниципальному району Бураевский район Республике Башкортостан о возмещении вреда, причиненного гражданину или юридическому лицу в результате незаконных действий (бездействия) органов муниципальной власти муниципального района Бураевский район Республики Башкортостан либо должностных лиц этих органов.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8"/>
      <w:bookmarkEnd w:id="9"/>
      <w:r w:rsidRPr="007514B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Получатель средств представляет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едставляет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документ, подтверждающий возникновение денежного обязательства на бумажном носителе, а также его копию, </w:t>
      </w:r>
      <w:r w:rsidRPr="007514BD">
        <w:rPr>
          <w:rFonts w:ascii="Times New Roman" w:hAnsi="Times New Roman" w:cs="Times New Roman"/>
          <w:sz w:val="24"/>
          <w:szCs w:val="24"/>
        </w:rPr>
        <w:lastRenderedPageBreak/>
        <w:t>заверенную уполномоченным лицом получателя средств.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муниципальной собственности сельского поселения </w:t>
      </w:r>
      <w:r w:rsidR="007514BD" w:rsidRPr="007514BD">
        <w:rPr>
          <w:rFonts w:ascii="Times New Roman" w:hAnsi="Times New Roman" w:cs="Times New Roman"/>
          <w:sz w:val="24"/>
          <w:szCs w:val="24"/>
        </w:rPr>
        <w:t>Кушманаковский</w:t>
      </w:r>
      <w:r w:rsidRPr="007514B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получатель средств представляет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экспертизы является обязательным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муниципальным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заказчиком, справок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остоимости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выполненных работ и затрат (унифицированная </w:t>
      </w:r>
      <w:hyperlink r:id="rId20" w:history="1">
        <w:r w:rsidRPr="007514BD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7514BD">
          <w:rPr>
            <w:rFonts w:ascii="Times New Roman" w:hAnsi="Times New Roman" w:cs="Times New Roman"/>
            <w:sz w:val="24"/>
            <w:szCs w:val="24"/>
          </w:rPr>
          <w:t>форма N КС-2</w:t>
        </w:r>
      </w:hyperlink>
      <w:r w:rsidRPr="007514BD">
        <w:rPr>
          <w:rFonts w:ascii="Times New Roman" w:hAnsi="Times New Roman" w:cs="Times New Roman"/>
          <w:sz w:val="24"/>
          <w:szCs w:val="24"/>
        </w:rPr>
        <w:t>), актов оценки стоимости объектов недвижимости (в случаях, установленных законодательством), договоров об участии муниципального района Бураевский район Республики Башкортостан в собственности субъекта инвестиций, заключенных между муниципальным районном Бураевский район Республики Башкортостан или уполномоченными органами исполнительной власти и юридическими лицами (при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предоставлении бюджетных инвестиций юридическому лицу, не являющемуся муниципальным учреждением и муниципальным унитарным предприятием муниципального района Бураевский район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6"/>
      <w:bookmarkEnd w:id="10"/>
      <w:r w:rsidRPr="007514BD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</w:t>
      </w:r>
      <w:r w:rsidRPr="007514BD">
        <w:rPr>
          <w:rFonts w:ascii="Times New Roman" w:hAnsi="Times New Roman" w:cs="Times New Roman"/>
          <w:sz w:val="24"/>
          <w:szCs w:val="24"/>
        </w:rPr>
        <w:lastRenderedPageBreak/>
        <w:t xml:space="preserve">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7514BD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муниципальным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9"/>
      <w:bookmarkEnd w:id="11"/>
      <w:r w:rsidRPr="007514BD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7514BD">
          <w:rPr>
            <w:rFonts w:ascii="Times New Roman" w:hAnsi="Times New Roman" w:cs="Times New Roman"/>
            <w:sz w:val="24"/>
            <w:szCs w:val="24"/>
          </w:rPr>
          <w:t>подпункте 10 пункта 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>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муниципальному контракту на поставку товаров, выполнение работ, оказание услуг в реестре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10)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мунконтрактов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11) соответствие содержания операции, исходя из электронной копии документа-</w:t>
      </w:r>
      <w:r w:rsidRPr="007514BD">
        <w:rPr>
          <w:rFonts w:ascii="Times New Roman" w:hAnsi="Times New Roman" w:cs="Times New Roman"/>
          <w:sz w:val="24"/>
          <w:szCs w:val="24"/>
        </w:rPr>
        <w:lastRenderedPageBreak/>
        <w:t>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12) наличие на официальном сайте в сети Интернет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>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13)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4BD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8"/>
      <w:bookmarkEnd w:id="12"/>
      <w:r w:rsidRPr="007514BD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514BD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7514BD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>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3"/>
      <w:bookmarkEnd w:id="13"/>
      <w:r w:rsidRPr="007514BD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7514BD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7514B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7514BD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7514BD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7514BD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514BD">
        <w:rPr>
          <w:rFonts w:ascii="Times New Roman" w:hAnsi="Times New Roman" w:cs="Times New Roman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7514BD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514BD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4BD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7514BD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</w:t>
      </w:r>
      <w:r w:rsidRPr="007514BD">
        <w:rPr>
          <w:rFonts w:ascii="Times New Roman" w:hAnsi="Times New Roman" w:cs="Times New Roman"/>
          <w:sz w:val="24"/>
          <w:szCs w:val="24"/>
        </w:rPr>
        <w:lastRenderedPageBreak/>
        <w:t>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7514BD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7514BD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D01D84" w:rsidRPr="007514BD" w:rsidRDefault="00D01D84" w:rsidP="00D01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D84" w:rsidRPr="007514BD" w:rsidRDefault="00D01D84"/>
    <w:sectPr w:rsidR="00D01D84" w:rsidRPr="007514BD" w:rsidSect="00D01D84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B6" w:rsidRDefault="00897CB6" w:rsidP="00D01D84">
      <w:r>
        <w:separator/>
      </w:r>
    </w:p>
  </w:endnote>
  <w:endnote w:type="continuationSeparator" w:id="0">
    <w:p w:rsidR="00897CB6" w:rsidRDefault="00897CB6" w:rsidP="00D0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228"/>
      <w:docPartObj>
        <w:docPartGallery w:val="Page Numbers (Bottom of Page)"/>
        <w:docPartUnique/>
      </w:docPartObj>
    </w:sdtPr>
    <w:sdtContent>
      <w:p w:rsidR="00D01D84" w:rsidRDefault="00D01D84">
        <w:pPr>
          <w:pStyle w:val="a7"/>
          <w:jc w:val="right"/>
        </w:pPr>
        <w:fldSimple w:instr=" PAGE   \* MERGEFORMAT ">
          <w:r w:rsidR="007514BD">
            <w:rPr>
              <w:noProof/>
            </w:rPr>
            <w:t>2</w:t>
          </w:r>
        </w:fldSimple>
      </w:p>
    </w:sdtContent>
  </w:sdt>
  <w:p w:rsidR="00D01D84" w:rsidRDefault="00D01D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B6" w:rsidRDefault="00897CB6" w:rsidP="00D01D84">
      <w:r>
        <w:separator/>
      </w:r>
    </w:p>
  </w:footnote>
  <w:footnote w:type="continuationSeparator" w:id="0">
    <w:p w:rsidR="00897CB6" w:rsidRDefault="00897CB6" w:rsidP="00D01D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D84"/>
    <w:rsid w:val="00705A49"/>
    <w:rsid w:val="007514BD"/>
    <w:rsid w:val="00897CB6"/>
    <w:rsid w:val="009862F9"/>
    <w:rsid w:val="00D0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8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01D84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1D8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1D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1D84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1D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1D84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7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2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7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0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223B00070D6320657F620B78C6FD7ABAE226715924412924D7357D3189CDD21CFB996EEC3CD65A2CECF465BFdAF8G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3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10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AE32D775D22412924D7357D3189CDD20EFBC162EE3CC85A2DF9A234FAF57924E82E9D56BDA830ABd2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2019-12-25T05:15:00Z</dcterms:created>
  <dcterms:modified xsi:type="dcterms:W3CDTF">2019-12-25T05:54:00Z</dcterms:modified>
</cp:coreProperties>
</file>