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496" w:rsidRDefault="00C45496" w:rsidP="00C45496">
      <w:pPr>
        <w:ind w:left="5942"/>
      </w:pPr>
      <w:r>
        <w:t xml:space="preserve">                                                                                       </w:t>
      </w:r>
    </w:p>
    <w:p w:rsidR="00C45496" w:rsidRDefault="00C45496" w:rsidP="00C45496">
      <w:pPr>
        <w:ind w:left="5942"/>
      </w:pPr>
    </w:p>
    <w:p w:rsidR="00C45496" w:rsidRDefault="00C45496" w:rsidP="00C45496">
      <w:pPr>
        <w:ind w:left="5942"/>
      </w:pPr>
    </w:p>
    <w:tbl>
      <w:tblPr>
        <w:tblW w:w="10980" w:type="dxa"/>
        <w:tblInd w:w="-1010" w:type="dxa"/>
        <w:tblBorders>
          <w:bottom w:val="single" w:sz="4" w:space="0" w:color="0000FF"/>
        </w:tblBorders>
        <w:tblLayout w:type="fixed"/>
        <w:tblCellMar>
          <w:left w:w="70" w:type="dxa"/>
          <w:right w:w="70" w:type="dxa"/>
        </w:tblCellMar>
        <w:tblLook w:val="0000"/>
      </w:tblPr>
      <w:tblGrid>
        <w:gridCol w:w="4860"/>
        <w:gridCol w:w="1800"/>
        <w:gridCol w:w="4320"/>
      </w:tblGrid>
      <w:tr w:rsidR="00C45496" w:rsidTr="000D5DFA">
        <w:trPr>
          <w:trHeight w:val="2348"/>
        </w:trPr>
        <w:tc>
          <w:tcPr>
            <w:tcW w:w="4860" w:type="dxa"/>
            <w:tcBorders>
              <w:top w:val="nil"/>
              <w:left w:val="nil"/>
              <w:bottom w:val="single" w:sz="4" w:space="0" w:color="0000FF"/>
              <w:right w:val="nil"/>
            </w:tcBorders>
          </w:tcPr>
          <w:p w:rsidR="00C45496" w:rsidRDefault="00C45496" w:rsidP="000D5DFA">
            <w:pPr>
              <w:pStyle w:val="4"/>
              <w:jc w:val="center"/>
              <w:rPr>
                <w:b/>
                <w:bCs/>
                <w:sz w:val="22"/>
              </w:rPr>
            </w:pPr>
            <w:r>
              <w:rPr>
                <w:b/>
                <w:bCs/>
                <w:sz w:val="22"/>
                <w:szCs w:val="22"/>
              </w:rPr>
              <w:t>БАШКОРТОСТАН  РЕСПУБЛИКАҺ</w:t>
            </w:r>
            <w:proofErr w:type="gramStart"/>
            <w:r>
              <w:rPr>
                <w:b/>
                <w:bCs/>
                <w:sz w:val="22"/>
                <w:szCs w:val="22"/>
              </w:rPr>
              <w:t>Ы</w:t>
            </w:r>
            <w:proofErr w:type="gramEnd"/>
          </w:p>
          <w:p w:rsidR="00C45496" w:rsidRDefault="00C45496" w:rsidP="000D5DFA">
            <w:pPr>
              <w:pStyle w:val="5"/>
            </w:pPr>
            <w:r>
              <w:t>БОРАЙ РАЙОНЫ</w:t>
            </w:r>
          </w:p>
          <w:p w:rsidR="00C45496" w:rsidRDefault="00C45496" w:rsidP="000D5DFA">
            <w:pPr>
              <w:pStyle w:val="6"/>
              <w:jc w:val="center"/>
            </w:pPr>
            <w:r>
              <w:t>МУНИЦИПАЛЬ РАЙОНЫНЫҢ</w:t>
            </w:r>
          </w:p>
          <w:p w:rsidR="00C45496" w:rsidRDefault="00C45496" w:rsidP="000D5DFA">
            <w:pPr>
              <w:pStyle w:val="5"/>
            </w:pPr>
            <w:r>
              <w:rPr>
                <w:rFonts w:ascii="a_Helver Bashkir" w:hAnsi="a_Helver Bashkir"/>
                <w:lang w:val="ru-RU"/>
              </w:rPr>
              <w:t>К</w:t>
            </w:r>
            <w:r>
              <w:t>УШМАНА</w:t>
            </w:r>
            <w:r>
              <w:rPr>
                <w:rFonts w:ascii="a_Helver Bashkir" w:hAnsi="a_Helver Bashkir"/>
              </w:rPr>
              <w:t>К</w:t>
            </w:r>
            <w:r>
              <w:t xml:space="preserve"> АУЫЛ СОВЕТЫ</w:t>
            </w:r>
          </w:p>
          <w:p w:rsidR="00C45496" w:rsidRDefault="00C45496" w:rsidP="000D5DFA">
            <w:pPr>
              <w:jc w:val="center"/>
              <w:rPr>
                <w:b/>
                <w:shadow/>
              </w:rPr>
            </w:pPr>
            <w:r>
              <w:rPr>
                <w:b/>
                <w:shadow/>
                <w:sz w:val="22"/>
                <w:szCs w:val="22"/>
                <w:lang w:val="be-BY"/>
              </w:rPr>
              <w:t>АУЫЛ БИЛӘМӘҺЕ СОВЕТЫ</w:t>
            </w:r>
          </w:p>
          <w:p w:rsidR="00C45496" w:rsidRDefault="00C45496" w:rsidP="000D5DFA">
            <w:pPr>
              <w:jc w:val="center"/>
              <w:rPr>
                <w:rFonts w:ascii="B7Can" w:hAnsi="B7Can"/>
                <w:b/>
                <w:shadow/>
              </w:rPr>
            </w:pPr>
          </w:p>
          <w:p w:rsidR="00C45496" w:rsidRDefault="00C45496" w:rsidP="000D5DFA">
            <w:pPr>
              <w:jc w:val="center"/>
              <w:rPr>
                <w:b/>
                <w:iCs/>
              </w:rPr>
            </w:pPr>
            <w:r>
              <w:rPr>
                <w:b/>
                <w:iCs/>
                <w:sz w:val="22"/>
              </w:rPr>
              <w:t xml:space="preserve">452970, </w:t>
            </w:r>
            <w:r>
              <w:rPr>
                <w:rFonts w:ascii="Lucida Sans Unicode" w:eastAsia="MS Mincho" w:hAnsi="Lucida Sans Unicode" w:cs="Lucida Sans Unicode"/>
                <w:b/>
                <w:iCs/>
                <w:sz w:val="22"/>
                <w:lang w:val="be-BY"/>
              </w:rPr>
              <w:t>Ҡ</w:t>
            </w:r>
            <w:r>
              <w:rPr>
                <w:rFonts w:eastAsia="MS Mincho"/>
                <w:b/>
                <w:iCs/>
                <w:sz w:val="22"/>
                <w:lang w:val="be-BY"/>
              </w:rPr>
              <w:t>ушмана</w:t>
            </w:r>
            <w:r>
              <w:rPr>
                <w:rFonts w:eastAsia="MS Mincho" w:hAnsi="Lucida Sans Unicode"/>
                <w:b/>
                <w:iCs/>
                <w:sz w:val="22"/>
                <w:lang w:val="be-BY"/>
              </w:rPr>
              <w:t>ҡ</w:t>
            </w:r>
            <w:r>
              <w:rPr>
                <w:rFonts w:eastAsia="MS Mincho"/>
                <w:b/>
                <w:iCs/>
                <w:sz w:val="22"/>
                <w:lang w:val="be-BY"/>
              </w:rPr>
              <w:t xml:space="preserve"> ауылы</w:t>
            </w:r>
            <w:r>
              <w:rPr>
                <w:b/>
                <w:iCs/>
                <w:sz w:val="22"/>
              </w:rPr>
              <w:t xml:space="preserve"> </w:t>
            </w:r>
          </w:p>
          <w:p w:rsidR="00C45496" w:rsidRDefault="00C45496" w:rsidP="000D5DFA">
            <w:pPr>
              <w:jc w:val="center"/>
              <w:rPr>
                <w:b/>
                <w:iCs/>
                <w:lang w:val="be-BY"/>
              </w:rPr>
            </w:pPr>
            <w:r>
              <w:rPr>
                <w:b/>
                <w:iCs/>
                <w:sz w:val="22"/>
                <w:lang w:val="be-BY"/>
              </w:rPr>
              <w:t>Роберт Әхмәтғалиев урамы</w:t>
            </w:r>
            <w:r>
              <w:rPr>
                <w:b/>
                <w:iCs/>
                <w:sz w:val="22"/>
              </w:rPr>
              <w:t>,</w:t>
            </w:r>
            <w:r>
              <w:rPr>
                <w:b/>
                <w:iCs/>
                <w:sz w:val="22"/>
                <w:lang w:val="be-BY"/>
              </w:rPr>
              <w:t xml:space="preserve"> 62</w:t>
            </w:r>
          </w:p>
          <w:p w:rsidR="00C45496" w:rsidRDefault="00C45496" w:rsidP="000D5DFA">
            <w:pPr>
              <w:jc w:val="center"/>
              <w:rPr>
                <w:b/>
                <w:iCs/>
                <w:lang w:val="be-BY"/>
              </w:rPr>
            </w:pPr>
            <w:r>
              <w:rPr>
                <w:b/>
                <w:iCs/>
                <w:sz w:val="22"/>
              </w:rPr>
              <w:t>Тел. 2-</w:t>
            </w:r>
            <w:r>
              <w:rPr>
                <w:b/>
                <w:iCs/>
                <w:sz w:val="22"/>
                <w:lang w:val="be-BY"/>
              </w:rPr>
              <w:t>62-40</w:t>
            </w:r>
          </w:p>
          <w:p w:rsidR="00C45496" w:rsidRDefault="00C45496" w:rsidP="000D5DFA">
            <w:pPr>
              <w:pStyle w:val="3"/>
              <w:rPr>
                <w:b/>
                <w:bCs/>
                <w:sz w:val="22"/>
              </w:rPr>
            </w:pPr>
          </w:p>
        </w:tc>
        <w:tc>
          <w:tcPr>
            <w:tcW w:w="1800" w:type="dxa"/>
            <w:tcBorders>
              <w:top w:val="nil"/>
              <w:left w:val="nil"/>
              <w:bottom w:val="single" w:sz="4" w:space="0" w:color="0000FF"/>
              <w:right w:val="nil"/>
            </w:tcBorders>
          </w:tcPr>
          <w:p w:rsidR="00C45496" w:rsidRDefault="00C45496" w:rsidP="000D5DFA">
            <w:pPr>
              <w:jc w:val="center"/>
              <w:rPr>
                <w:bCs/>
              </w:rPr>
            </w:pPr>
          </w:p>
          <w:p w:rsidR="00C45496" w:rsidRDefault="00C45496" w:rsidP="000D5DFA">
            <w:pPr>
              <w:jc w:val="center"/>
              <w:rPr>
                <w:bCs/>
              </w:rPr>
            </w:pPr>
            <w:r>
              <w:rPr>
                <w:noProof/>
                <w:color w:val="FF00FF"/>
                <w:sz w:val="28"/>
                <w:szCs w:val="28"/>
              </w:rPr>
              <w:drawing>
                <wp:inline distT="0" distB="0" distL="0" distR="0">
                  <wp:extent cx="895350" cy="1133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320" w:type="dxa"/>
            <w:tcBorders>
              <w:top w:val="nil"/>
              <w:left w:val="nil"/>
              <w:bottom w:val="single" w:sz="4" w:space="0" w:color="0000FF"/>
              <w:right w:val="nil"/>
            </w:tcBorders>
          </w:tcPr>
          <w:p w:rsidR="00C45496" w:rsidRDefault="00C45496" w:rsidP="000D5DFA">
            <w:pPr>
              <w:jc w:val="center"/>
              <w:rPr>
                <w:bCs/>
                <w:iCs/>
                <w:lang w:val="be-BY"/>
              </w:rPr>
            </w:pPr>
            <w:r>
              <w:rPr>
                <w:rFonts w:ascii="B8TNR" w:hAnsi="B8TNR" w:cs="B8TNR"/>
                <w:b/>
                <w:iCs/>
                <w:shadow/>
                <w:sz w:val="22"/>
              </w:rPr>
              <w:t>РЕСПУБЛИК</w:t>
            </w:r>
            <w:r>
              <w:rPr>
                <w:rFonts w:ascii="B8TNR" w:hAnsi="B8TNR" w:cs="B8TNR"/>
                <w:b/>
                <w:iCs/>
                <w:shadow/>
                <w:sz w:val="22"/>
                <w:lang w:val="be-BY"/>
              </w:rPr>
              <w:t>А</w:t>
            </w:r>
            <w:r>
              <w:rPr>
                <w:rFonts w:ascii="B8TNR" w:hAnsi="B8TNR" w:cs="B8TNR"/>
                <w:b/>
                <w:iCs/>
                <w:shadow/>
                <w:sz w:val="22"/>
              </w:rPr>
              <w:t xml:space="preserve">  БАШКОРТОСТАН</w:t>
            </w:r>
          </w:p>
          <w:p w:rsidR="00C45496" w:rsidRDefault="00C45496" w:rsidP="000D5DFA">
            <w:pPr>
              <w:jc w:val="center"/>
              <w:rPr>
                <w:rFonts w:ascii="B8TNR" w:hAnsi="B8TNR" w:cs="B8TNR"/>
                <w:b/>
                <w:iCs/>
                <w:shadow/>
              </w:rPr>
            </w:pPr>
            <w:r>
              <w:rPr>
                <w:rFonts w:ascii="B8TNR" w:hAnsi="B8TNR" w:cs="B8TNR"/>
                <w:b/>
                <w:iCs/>
                <w:shadow/>
                <w:sz w:val="22"/>
              </w:rPr>
              <w:t>СОВЕТ СЕЛЬСКОГО  ПОСЕЛЕНИЯ</w:t>
            </w:r>
          </w:p>
          <w:p w:rsidR="00C45496" w:rsidRDefault="00C45496" w:rsidP="000D5DFA">
            <w:pPr>
              <w:jc w:val="center"/>
              <w:rPr>
                <w:rFonts w:ascii="B8TNR" w:hAnsi="B8TNR" w:cs="B8TNR"/>
                <w:b/>
                <w:iCs/>
                <w:shadow/>
              </w:rPr>
            </w:pPr>
            <w:r>
              <w:rPr>
                <w:rFonts w:ascii="B8TNR" w:hAnsi="B8TNR" w:cs="B8TNR"/>
                <w:b/>
                <w:iCs/>
                <w:shadow/>
                <w:sz w:val="22"/>
                <w:lang w:val="be-BY"/>
              </w:rPr>
              <w:t>КУШМАНА</w:t>
            </w:r>
            <w:r>
              <w:rPr>
                <w:rFonts w:ascii="B8TNR" w:hAnsi="B8TNR" w:cs="B8TNR"/>
                <w:b/>
                <w:iCs/>
                <w:shadow/>
                <w:sz w:val="22"/>
              </w:rPr>
              <w:t xml:space="preserve">КОВСКИЙ  СЕЛЬСОВЕТ   МУНИЦИПАЛЬНОГО РАЙОНА </w:t>
            </w:r>
          </w:p>
          <w:p w:rsidR="00C45496" w:rsidRDefault="00C45496" w:rsidP="000D5DFA">
            <w:pPr>
              <w:jc w:val="center"/>
              <w:rPr>
                <w:rFonts w:ascii="B8TNR" w:hAnsi="B8TNR" w:cs="B8TNR"/>
                <w:b/>
                <w:iCs/>
                <w:shadow/>
                <w:lang w:val="be-BY"/>
              </w:rPr>
            </w:pPr>
            <w:r>
              <w:rPr>
                <w:b/>
                <w:iCs/>
                <w:shadow/>
                <w:sz w:val="22"/>
              </w:rPr>
              <w:t>БУРАЕВСКИЙ  РАЙОН</w:t>
            </w:r>
            <w:r>
              <w:rPr>
                <w:rFonts w:ascii="B8TNR" w:hAnsi="B8TNR" w:cs="B8TNR"/>
                <w:b/>
                <w:iCs/>
                <w:shadow/>
                <w:sz w:val="22"/>
              </w:rPr>
              <w:t xml:space="preserve"> </w:t>
            </w:r>
          </w:p>
          <w:p w:rsidR="00C45496" w:rsidRDefault="00C45496" w:rsidP="000D5DFA">
            <w:pPr>
              <w:jc w:val="center"/>
              <w:rPr>
                <w:b/>
                <w:iCs/>
              </w:rPr>
            </w:pPr>
          </w:p>
          <w:p w:rsidR="00C45496" w:rsidRDefault="00C45496" w:rsidP="000D5DFA">
            <w:pPr>
              <w:jc w:val="center"/>
              <w:rPr>
                <w:b/>
                <w:iCs/>
              </w:rPr>
            </w:pPr>
            <w:r>
              <w:rPr>
                <w:b/>
                <w:iCs/>
                <w:sz w:val="22"/>
              </w:rPr>
              <w:t xml:space="preserve">452970, </w:t>
            </w:r>
            <w:r>
              <w:rPr>
                <w:b/>
                <w:iCs/>
                <w:sz w:val="22"/>
                <w:lang w:val="be-BY"/>
              </w:rPr>
              <w:t>д. Кушманаково</w:t>
            </w:r>
            <w:r>
              <w:rPr>
                <w:b/>
                <w:iCs/>
                <w:sz w:val="22"/>
              </w:rPr>
              <w:t xml:space="preserve">, </w:t>
            </w:r>
          </w:p>
          <w:p w:rsidR="00C45496" w:rsidRDefault="00C45496" w:rsidP="000D5DFA">
            <w:pPr>
              <w:jc w:val="center"/>
              <w:rPr>
                <w:b/>
                <w:iCs/>
                <w:lang w:val="be-BY"/>
              </w:rPr>
            </w:pPr>
            <w:r>
              <w:rPr>
                <w:b/>
                <w:iCs/>
                <w:sz w:val="22"/>
              </w:rPr>
              <w:t xml:space="preserve">ул. </w:t>
            </w:r>
            <w:r>
              <w:rPr>
                <w:b/>
                <w:iCs/>
                <w:sz w:val="22"/>
                <w:lang w:val="be-BY"/>
              </w:rPr>
              <w:t>Роберта Ахметгалиева</w:t>
            </w:r>
            <w:r>
              <w:rPr>
                <w:b/>
                <w:iCs/>
                <w:sz w:val="22"/>
              </w:rPr>
              <w:t>,</w:t>
            </w:r>
            <w:r>
              <w:rPr>
                <w:b/>
                <w:iCs/>
                <w:sz w:val="22"/>
                <w:lang w:val="be-BY"/>
              </w:rPr>
              <w:t xml:space="preserve"> 62</w:t>
            </w:r>
          </w:p>
          <w:p w:rsidR="00C45496" w:rsidRDefault="00C45496" w:rsidP="000D5DFA">
            <w:pPr>
              <w:jc w:val="center"/>
              <w:rPr>
                <w:b/>
                <w:iCs/>
                <w:lang w:val="be-BY"/>
              </w:rPr>
            </w:pPr>
            <w:r>
              <w:rPr>
                <w:b/>
                <w:iCs/>
                <w:sz w:val="22"/>
              </w:rPr>
              <w:t>Тел. 2-</w:t>
            </w:r>
            <w:r>
              <w:rPr>
                <w:b/>
                <w:iCs/>
                <w:sz w:val="22"/>
                <w:lang w:val="be-BY"/>
              </w:rPr>
              <w:t>62-40</w:t>
            </w:r>
          </w:p>
          <w:p w:rsidR="00C45496" w:rsidRDefault="00C45496" w:rsidP="000D5DFA">
            <w:pPr>
              <w:jc w:val="center"/>
              <w:rPr>
                <w:bCs/>
              </w:rPr>
            </w:pPr>
          </w:p>
        </w:tc>
      </w:tr>
    </w:tbl>
    <w:p w:rsidR="00C45496" w:rsidRDefault="00C45496" w:rsidP="00C45496">
      <w:pPr>
        <w:pStyle w:val="Style14"/>
        <w:spacing w:line="360" w:lineRule="auto"/>
        <w:jc w:val="center"/>
        <w:rPr>
          <w:rStyle w:val="FontStyle24"/>
          <w:sz w:val="28"/>
          <w:szCs w:val="28"/>
        </w:rPr>
      </w:pPr>
      <w:r w:rsidRPr="00EE4A4E">
        <w:rPr>
          <w:rFonts w:ascii="Times New Roman" w:hAnsi="Times New Roman"/>
          <w:b/>
          <w:sz w:val="28"/>
          <w:szCs w:val="28"/>
        </w:rPr>
        <w:t>Внеочередное заседание</w:t>
      </w:r>
      <w:r>
        <w:rPr>
          <w:rFonts w:ascii="Times New Roman" w:hAnsi="Times New Roman"/>
          <w:b/>
          <w:sz w:val="28"/>
          <w:szCs w:val="28"/>
        </w:rPr>
        <w:t xml:space="preserve">                                                      26 созыва</w:t>
      </w:r>
      <w:r>
        <w:rPr>
          <w:rStyle w:val="FontStyle24"/>
          <w:sz w:val="28"/>
          <w:szCs w:val="28"/>
        </w:rPr>
        <w:t xml:space="preserve">    </w:t>
      </w:r>
    </w:p>
    <w:p w:rsidR="00C45496" w:rsidRPr="00C45496" w:rsidRDefault="00C45496" w:rsidP="00C45496">
      <w:pPr>
        <w:pStyle w:val="Style14"/>
        <w:spacing w:line="360" w:lineRule="auto"/>
        <w:jc w:val="center"/>
        <w:rPr>
          <w:rFonts w:ascii="Times New Roman" w:hAnsi="Times New Roman"/>
          <w:b/>
          <w:sz w:val="28"/>
          <w:szCs w:val="28"/>
        </w:rPr>
      </w:pPr>
      <w:r w:rsidRPr="00372370">
        <w:rPr>
          <w:rStyle w:val="FontStyle24"/>
          <w:sz w:val="28"/>
          <w:szCs w:val="28"/>
        </w:rPr>
        <w:t>РЕШЕНИ</w:t>
      </w:r>
      <w:r>
        <w:rPr>
          <w:rStyle w:val="FontStyle24"/>
          <w:sz w:val="28"/>
          <w:szCs w:val="28"/>
        </w:rPr>
        <w:t>Е</w:t>
      </w:r>
    </w:p>
    <w:p w:rsidR="00C45496" w:rsidRDefault="00C45496" w:rsidP="00C45496">
      <w:pPr>
        <w:rPr>
          <w:b/>
          <w:sz w:val="28"/>
          <w:szCs w:val="28"/>
        </w:rPr>
      </w:pPr>
    </w:p>
    <w:p w:rsidR="00C45496" w:rsidRDefault="00C45496" w:rsidP="00C45496">
      <w:pPr>
        <w:jc w:val="center"/>
        <w:rPr>
          <w:b/>
          <w:sz w:val="28"/>
          <w:szCs w:val="28"/>
        </w:rPr>
      </w:pPr>
      <w:r>
        <w:rPr>
          <w:b/>
          <w:sz w:val="28"/>
          <w:szCs w:val="28"/>
        </w:rPr>
        <w:t>о</w:t>
      </w:r>
      <w:r w:rsidRPr="000E4801">
        <w:rPr>
          <w:b/>
          <w:sz w:val="28"/>
          <w:szCs w:val="28"/>
        </w:rPr>
        <w:t>б</w:t>
      </w:r>
      <w:r>
        <w:rPr>
          <w:b/>
          <w:sz w:val="28"/>
          <w:szCs w:val="28"/>
        </w:rPr>
        <w:t xml:space="preserve"> установлении земельного налога</w:t>
      </w:r>
    </w:p>
    <w:p w:rsidR="00C45496" w:rsidRDefault="00C45496" w:rsidP="00C45496">
      <w:pPr>
        <w:jc w:val="center"/>
        <w:rPr>
          <w:b/>
          <w:sz w:val="28"/>
          <w:szCs w:val="28"/>
        </w:rPr>
      </w:pPr>
    </w:p>
    <w:p w:rsidR="00C45496" w:rsidRPr="000E4801" w:rsidRDefault="00C45496" w:rsidP="00C45496">
      <w:pPr>
        <w:jc w:val="center"/>
        <w:rPr>
          <w:b/>
          <w:sz w:val="28"/>
          <w:szCs w:val="28"/>
        </w:rPr>
      </w:pPr>
    </w:p>
    <w:p w:rsidR="00C45496" w:rsidRDefault="00C45496" w:rsidP="00C45496">
      <w:pPr>
        <w:ind w:right="-185"/>
        <w:jc w:val="both"/>
        <w:rPr>
          <w:sz w:val="28"/>
          <w:szCs w:val="28"/>
        </w:rPr>
      </w:pPr>
      <w:r w:rsidRPr="002B66C2">
        <w:rPr>
          <w:b/>
          <w:sz w:val="28"/>
          <w:szCs w:val="28"/>
        </w:rPr>
        <w:t xml:space="preserve">        </w:t>
      </w:r>
      <w:r>
        <w:rPr>
          <w:sz w:val="28"/>
          <w:szCs w:val="28"/>
        </w:rPr>
        <w:t xml:space="preserve"> </w:t>
      </w:r>
      <w:r w:rsidRPr="002B66C2">
        <w:rPr>
          <w:b/>
          <w:sz w:val="28"/>
          <w:szCs w:val="28"/>
        </w:rPr>
        <w:t xml:space="preserve">        </w:t>
      </w:r>
      <w:r>
        <w:rPr>
          <w:sz w:val="28"/>
          <w:szCs w:val="28"/>
        </w:rPr>
        <w:t>«В соответствии с Налоговым кодексом Российской Федерации Совет сельского поселения</w:t>
      </w:r>
      <w:r w:rsidRPr="00C34B9F">
        <w:rPr>
          <w:color w:val="FF0000"/>
          <w:sz w:val="28"/>
          <w:szCs w:val="28"/>
        </w:rPr>
        <w:t xml:space="preserve"> </w:t>
      </w:r>
      <w:r w:rsidRPr="00F7695F">
        <w:rPr>
          <w:sz w:val="28"/>
          <w:szCs w:val="28"/>
        </w:rPr>
        <w:t>Кушманаковский</w:t>
      </w:r>
      <w:r>
        <w:rPr>
          <w:sz w:val="28"/>
          <w:szCs w:val="28"/>
        </w:rPr>
        <w:t xml:space="preserve"> сельсовет муниципального района Бураевский район Республики Башкортостан решил:</w:t>
      </w:r>
    </w:p>
    <w:p w:rsidR="00C45496" w:rsidRDefault="00C45496" w:rsidP="00C45496">
      <w:pPr>
        <w:ind w:right="-185"/>
        <w:jc w:val="both"/>
        <w:rPr>
          <w:sz w:val="28"/>
          <w:szCs w:val="28"/>
        </w:rPr>
      </w:pPr>
      <w:r>
        <w:rPr>
          <w:sz w:val="28"/>
          <w:szCs w:val="28"/>
        </w:rPr>
        <w:t xml:space="preserve">      1. Ввести на территории сельского поселения Кушманаковский сельсовет муниципального района Бураевский район Республики Башкортостан земельный налог, установить порядок и сроки уплаты налога за земли, находящиеся в пределах границ сельского поселения Кушманаковский сельсовет муниципального района Бураевский район Республики Башкортостан.</w:t>
      </w:r>
    </w:p>
    <w:p w:rsidR="00C45496" w:rsidRDefault="00C45496" w:rsidP="00C45496">
      <w:pPr>
        <w:ind w:right="-185"/>
        <w:jc w:val="both"/>
        <w:rPr>
          <w:sz w:val="28"/>
          <w:szCs w:val="28"/>
        </w:rPr>
      </w:pPr>
      <w:r>
        <w:rPr>
          <w:sz w:val="28"/>
          <w:szCs w:val="28"/>
        </w:rPr>
        <w:t xml:space="preserve">      2. </w:t>
      </w:r>
      <w:r w:rsidRPr="00FF3AEC">
        <w:rPr>
          <w:sz w:val="28"/>
          <w:szCs w:val="28"/>
        </w:rPr>
        <w:t>Налогоплательщиками налога признаются организации и физические</w:t>
      </w:r>
      <w:r>
        <w:rPr>
          <w:sz w:val="28"/>
          <w:szCs w:val="28"/>
        </w:rPr>
        <w:t xml:space="preserve"> </w:t>
      </w:r>
      <w:r w:rsidRPr="00FF3AEC">
        <w:rPr>
          <w:sz w:val="28"/>
          <w:szCs w:val="28"/>
        </w:rPr>
        <w:t>лица,</w:t>
      </w:r>
      <w:r>
        <w:rPr>
          <w:sz w:val="28"/>
          <w:szCs w:val="28"/>
        </w:rPr>
        <w:t xml:space="preserve"> </w:t>
      </w:r>
      <w:r w:rsidRPr="00FF3AEC">
        <w:rPr>
          <w:sz w:val="28"/>
          <w:szCs w:val="28"/>
        </w:rPr>
        <w:t>обладающие земельными участками на праве</w:t>
      </w:r>
      <w:r>
        <w:rPr>
          <w:sz w:val="28"/>
          <w:szCs w:val="28"/>
        </w:rPr>
        <w:t xml:space="preserve"> </w:t>
      </w:r>
      <w:r w:rsidRPr="00FF3AEC">
        <w:rPr>
          <w:sz w:val="28"/>
          <w:szCs w:val="28"/>
        </w:rPr>
        <w:t>собственности, праве постоянного</w:t>
      </w:r>
      <w:r>
        <w:rPr>
          <w:sz w:val="28"/>
          <w:szCs w:val="28"/>
        </w:rPr>
        <w:t xml:space="preserve"> </w:t>
      </w:r>
      <w:r w:rsidRPr="00FF3AEC">
        <w:rPr>
          <w:sz w:val="28"/>
          <w:szCs w:val="28"/>
        </w:rPr>
        <w:t>(бессрочного) пользования или праве пожизненного наследуемого владения в пределах</w:t>
      </w:r>
      <w:r>
        <w:rPr>
          <w:sz w:val="28"/>
          <w:szCs w:val="28"/>
        </w:rPr>
        <w:t xml:space="preserve"> </w:t>
      </w:r>
      <w:r w:rsidRPr="00FF3AEC">
        <w:rPr>
          <w:sz w:val="28"/>
          <w:szCs w:val="28"/>
        </w:rPr>
        <w:t xml:space="preserve">границ </w:t>
      </w:r>
      <w:r>
        <w:rPr>
          <w:sz w:val="28"/>
          <w:szCs w:val="28"/>
        </w:rPr>
        <w:t>сельского поселения Кушманаковский сельсовет муниципального района Бураевский район Республики Башкортостан.</w:t>
      </w:r>
    </w:p>
    <w:p w:rsidR="00C45496" w:rsidRDefault="00C45496" w:rsidP="00C45496">
      <w:pPr>
        <w:pStyle w:val="a3"/>
        <w:spacing w:before="0" w:beforeAutospacing="0" w:after="0" w:afterAutospacing="0"/>
        <w:ind w:right="-185"/>
        <w:jc w:val="both"/>
        <w:rPr>
          <w:sz w:val="28"/>
          <w:szCs w:val="28"/>
        </w:rPr>
      </w:pPr>
      <w:r>
        <w:rPr>
          <w:sz w:val="28"/>
          <w:szCs w:val="28"/>
        </w:rPr>
        <w:t xml:space="preserve">      </w:t>
      </w:r>
      <w:r w:rsidRPr="00FF3AEC">
        <w:rPr>
          <w:sz w:val="28"/>
          <w:szCs w:val="28"/>
        </w:rPr>
        <w:t xml:space="preserve">3. Объектом налогообложения признаются земельные участки, </w:t>
      </w:r>
      <w:r>
        <w:rPr>
          <w:sz w:val="28"/>
          <w:szCs w:val="28"/>
        </w:rPr>
        <w:t>р</w:t>
      </w:r>
      <w:r w:rsidRPr="00FF3AEC">
        <w:rPr>
          <w:sz w:val="28"/>
          <w:szCs w:val="28"/>
        </w:rPr>
        <w:t xml:space="preserve">асположенные в пределах территории </w:t>
      </w:r>
      <w:r>
        <w:rPr>
          <w:sz w:val="28"/>
          <w:szCs w:val="28"/>
        </w:rPr>
        <w:t xml:space="preserve">сельского поселения Кушманаковский сельсовет муниципального района Бураевский район Республики Башкортостан. </w:t>
      </w:r>
      <w:r w:rsidRPr="00FF3AEC">
        <w:rPr>
          <w:sz w:val="28"/>
          <w:szCs w:val="28"/>
        </w:rPr>
        <w:t xml:space="preserve"> </w:t>
      </w:r>
    </w:p>
    <w:p w:rsidR="00C45496" w:rsidRDefault="00C45496" w:rsidP="00C45496">
      <w:pPr>
        <w:pStyle w:val="a3"/>
        <w:spacing w:before="0" w:beforeAutospacing="0" w:after="0" w:afterAutospacing="0"/>
        <w:ind w:right="-185"/>
        <w:jc w:val="both"/>
        <w:rPr>
          <w:sz w:val="28"/>
          <w:szCs w:val="28"/>
        </w:rPr>
      </w:pPr>
      <w:r>
        <w:rPr>
          <w:sz w:val="28"/>
          <w:szCs w:val="28"/>
        </w:rPr>
        <w:t xml:space="preserve">      Земельные участки, входящие в состав общего имущества многоквартирного дома не являются объектом налогообложения. </w:t>
      </w:r>
    </w:p>
    <w:p w:rsidR="00C45496" w:rsidRDefault="00C45496" w:rsidP="00C45496">
      <w:pPr>
        <w:pStyle w:val="a3"/>
        <w:spacing w:before="0" w:beforeAutospacing="0" w:after="0" w:afterAutospacing="0"/>
        <w:ind w:right="-185"/>
        <w:jc w:val="both"/>
        <w:rPr>
          <w:sz w:val="28"/>
          <w:szCs w:val="28"/>
        </w:rPr>
      </w:pPr>
      <w:r>
        <w:rPr>
          <w:sz w:val="28"/>
          <w:szCs w:val="28"/>
        </w:rPr>
        <w:t xml:space="preserve">      4</w:t>
      </w:r>
      <w:r w:rsidRPr="00FF3AEC">
        <w:rPr>
          <w:sz w:val="28"/>
          <w:szCs w:val="28"/>
        </w:rPr>
        <w:t xml:space="preserve">. </w:t>
      </w:r>
      <w:r>
        <w:rPr>
          <w:sz w:val="28"/>
          <w:szCs w:val="28"/>
        </w:rPr>
        <w:t>Установить, что н</w:t>
      </w:r>
      <w:r w:rsidRPr="00FF3AEC">
        <w:rPr>
          <w:sz w:val="28"/>
          <w:szCs w:val="28"/>
        </w:rPr>
        <w:t xml:space="preserve">алоговая база для каждого налогоплательщика, являющегося физическим лицом, определяется налоговыми органами на основании сведений, которые представляются  в налоговые органы органами, осуществляющими кадастровый учет, ведение государственного кадастра </w:t>
      </w:r>
      <w:r w:rsidRPr="00FF3AEC">
        <w:rPr>
          <w:sz w:val="28"/>
          <w:szCs w:val="28"/>
        </w:rPr>
        <w:lastRenderedPageBreak/>
        <w:t>недвижимости  и государственную регистрацию прав на недвижимое имущество и сделок с ним.</w:t>
      </w:r>
    </w:p>
    <w:p w:rsidR="00C45496" w:rsidRPr="000C07CC" w:rsidRDefault="00C45496" w:rsidP="00C45496">
      <w:pPr>
        <w:autoSpaceDE w:val="0"/>
        <w:autoSpaceDN w:val="0"/>
        <w:adjustRightInd w:val="0"/>
        <w:jc w:val="both"/>
        <w:rPr>
          <w:bCs/>
          <w:sz w:val="28"/>
          <w:szCs w:val="28"/>
        </w:rPr>
      </w:pPr>
      <w:r>
        <w:rPr>
          <w:bCs/>
          <w:sz w:val="28"/>
          <w:szCs w:val="28"/>
        </w:rPr>
        <w:t xml:space="preserve">      5. </w:t>
      </w:r>
      <w:r w:rsidRPr="000C07CC">
        <w:rPr>
          <w:bCs/>
          <w:sz w:val="28"/>
          <w:szCs w:val="28"/>
        </w:rPr>
        <w:t>Отчетными периодами для налогоплательщиков - организаций и физических лиц, являющихся индивидуальными предпринимателями, признаются первый квартал, второй квартал и третий квартал календарного года.</w:t>
      </w:r>
    </w:p>
    <w:p w:rsidR="00C45496" w:rsidRDefault="00C45496" w:rsidP="00C45496">
      <w:pPr>
        <w:ind w:right="-185"/>
        <w:jc w:val="both"/>
        <w:rPr>
          <w:sz w:val="28"/>
          <w:szCs w:val="28"/>
        </w:rPr>
      </w:pPr>
      <w:r>
        <w:rPr>
          <w:sz w:val="28"/>
          <w:szCs w:val="28"/>
        </w:rPr>
        <w:t xml:space="preserve">      6. Установить налоговые ставки земельного налога в размере:</w:t>
      </w:r>
    </w:p>
    <w:p w:rsidR="00C45496" w:rsidRDefault="00C45496" w:rsidP="00C45496">
      <w:pPr>
        <w:ind w:right="-185"/>
        <w:jc w:val="both"/>
        <w:rPr>
          <w:sz w:val="28"/>
          <w:szCs w:val="28"/>
        </w:rPr>
      </w:pPr>
      <w:r>
        <w:rPr>
          <w:sz w:val="28"/>
          <w:szCs w:val="28"/>
        </w:rPr>
        <w:t xml:space="preserve">      6.1. </w:t>
      </w:r>
      <w:r w:rsidRPr="00106A6B">
        <w:rPr>
          <w:b/>
          <w:sz w:val="28"/>
          <w:szCs w:val="28"/>
        </w:rPr>
        <w:t>0,3</w:t>
      </w:r>
      <w:r>
        <w:rPr>
          <w:b/>
          <w:sz w:val="28"/>
          <w:szCs w:val="28"/>
        </w:rPr>
        <w:t xml:space="preserve"> </w:t>
      </w:r>
      <w:r w:rsidRPr="00106A6B">
        <w:rPr>
          <w:sz w:val="28"/>
          <w:szCs w:val="28"/>
        </w:rPr>
        <w:t>процента</w:t>
      </w:r>
      <w:r>
        <w:rPr>
          <w:sz w:val="28"/>
          <w:szCs w:val="28"/>
        </w:rPr>
        <w:t xml:space="preserve"> в отношении земельных участков:</w:t>
      </w:r>
    </w:p>
    <w:p w:rsidR="00C45496" w:rsidRDefault="00C45496" w:rsidP="00C45496">
      <w:pPr>
        <w:ind w:right="-185"/>
        <w:jc w:val="both"/>
        <w:rPr>
          <w:sz w:val="28"/>
          <w:szCs w:val="28"/>
        </w:rPr>
      </w:pPr>
      <w:r>
        <w:rPr>
          <w:sz w:val="28"/>
          <w:szCs w:val="28"/>
        </w:rPr>
        <w:t xml:space="preserve">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C45496" w:rsidRDefault="00C45496" w:rsidP="00C45496">
      <w:pPr>
        <w:ind w:right="-185"/>
        <w:jc w:val="both"/>
        <w:rPr>
          <w:sz w:val="28"/>
          <w:szCs w:val="28"/>
        </w:rPr>
      </w:pPr>
      <w:r>
        <w:rPr>
          <w:sz w:val="28"/>
          <w:szCs w:val="28"/>
        </w:rPr>
        <w:t xml:space="preserve">      - занятых жилищным фондом и объектами инженерной инфраструктуры </w:t>
      </w:r>
      <w:proofErr w:type="spellStart"/>
      <w:proofErr w:type="gramStart"/>
      <w:r>
        <w:rPr>
          <w:sz w:val="28"/>
          <w:szCs w:val="28"/>
        </w:rPr>
        <w:t>жилищно</w:t>
      </w:r>
      <w:proofErr w:type="spellEnd"/>
      <w:r>
        <w:rPr>
          <w:sz w:val="28"/>
          <w:szCs w:val="28"/>
        </w:rPr>
        <w:t>- коммунального</w:t>
      </w:r>
      <w:proofErr w:type="gramEnd"/>
      <w:r>
        <w:rPr>
          <w:sz w:val="28"/>
          <w:szCs w:val="28"/>
        </w:rPr>
        <w:t xml:space="preserve">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w:t>
      </w:r>
      <w:proofErr w:type="spellStart"/>
      <w:r>
        <w:rPr>
          <w:sz w:val="28"/>
          <w:szCs w:val="28"/>
        </w:rPr>
        <w:t>жилищно</w:t>
      </w:r>
      <w:proofErr w:type="spellEnd"/>
      <w:r>
        <w:rPr>
          <w:sz w:val="28"/>
          <w:szCs w:val="28"/>
        </w:rPr>
        <w:t>- коммунального комплекса) или приобретенных (предоставленных) для жилищного строительства;</w:t>
      </w:r>
    </w:p>
    <w:p w:rsidR="00C45496" w:rsidRDefault="00C45496" w:rsidP="00C45496">
      <w:pPr>
        <w:ind w:right="-185"/>
        <w:jc w:val="both"/>
        <w:rPr>
          <w:sz w:val="28"/>
          <w:szCs w:val="28"/>
        </w:rPr>
      </w:pPr>
      <w:r>
        <w:rPr>
          <w:sz w:val="28"/>
          <w:szCs w:val="28"/>
        </w:rPr>
        <w:t xml:space="preserve">      - </w:t>
      </w:r>
      <w:proofErr w:type="gramStart"/>
      <w:r>
        <w:rPr>
          <w:sz w:val="28"/>
          <w:szCs w:val="28"/>
        </w:rPr>
        <w:t>приобретенных</w:t>
      </w:r>
      <w:proofErr w:type="gramEnd"/>
      <w:r>
        <w:rPr>
          <w:sz w:val="28"/>
          <w:szCs w:val="28"/>
        </w:rPr>
        <w:t xml:space="preserve"> (предоставленных) для личного подсобного хозяйства, садоводства, огородничества или животноводства, а также дачного хозяйства;</w:t>
      </w:r>
    </w:p>
    <w:p w:rsidR="00C45496" w:rsidRPr="00996F8D" w:rsidRDefault="00C45496" w:rsidP="00C45496">
      <w:pPr>
        <w:autoSpaceDE w:val="0"/>
        <w:autoSpaceDN w:val="0"/>
        <w:adjustRightInd w:val="0"/>
        <w:jc w:val="both"/>
        <w:rPr>
          <w:sz w:val="28"/>
          <w:szCs w:val="28"/>
        </w:rPr>
      </w:pPr>
      <w:r>
        <w:rPr>
          <w:sz w:val="28"/>
          <w:szCs w:val="28"/>
        </w:rPr>
        <w:t xml:space="preserve">      - </w:t>
      </w:r>
      <w:r w:rsidRPr="00996F8D">
        <w:rPr>
          <w:sz w:val="28"/>
          <w:szCs w:val="28"/>
        </w:rPr>
        <w:t xml:space="preserve">ограниченных в обороте в соответствии с </w:t>
      </w:r>
      <w:hyperlink r:id="rId5" w:history="1">
        <w:r w:rsidRPr="00996F8D">
          <w:rPr>
            <w:sz w:val="28"/>
            <w:szCs w:val="28"/>
          </w:rPr>
          <w:t>законодательством</w:t>
        </w:r>
      </w:hyperlink>
      <w:r w:rsidRPr="00996F8D">
        <w:rPr>
          <w:sz w:val="28"/>
          <w:szCs w:val="28"/>
        </w:rPr>
        <w:t xml:space="preserve"> Российской Федерации, предоставленных для обеспечения обороны, безопасности и таможенных нужд;</w:t>
      </w:r>
    </w:p>
    <w:p w:rsidR="00C45496" w:rsidRDefault="00C45496" w:rsidP="00C45496">
      <w:pPr>
        <w:ind w:right="-185"/>
        <w:jc w:val="both"/>
        <w:rPr>
          <w:sz w:val="28"/>
          <w:szCs w:val="28"/>
        </w:rPr>
      </w:pPr>
      <w:r>
        <w:rPr>
          <w:sz w:val="28"/>
          <w:szCs w:val="28"/>
        </w:rPr>
        <w:t xml:space="preserve">      - занятых детскими оздоровительными учреждениями, независимо от источников финансирования – в отношении земельных участков, предоставленных для непосредственного выполнения возложенных на эти учреждения функций.</w:t>
      </w:r>
    </w:p>
    <w:p w:rsidR="00C45496" w:rsidRPr="00C50228" w:rsidRDefault="00C45496" w:rsidP="00C45496">
      <w:pPr>
        <w:ind w:right="-185"/>
        <w:jc w:val="both"/>
        <w:rPr>
          <w:sz w:val="28"/>
          <w:szCs w:val="28"/>
        </w:rPr>
      </w:pPr>
      <w:r>
        <w:rPr>
          <w:sz w:val="28"/>
          <w:szCs w:val="28"/>
        </w:rPr>
        <w:t xml:space="preserve">      6</w:t>
      </w:r>
      <w:r w:rsidRPr="00C50228">
        <w:rPr>
          <w:sz w:val="28"/>
          <w:szCs w:val="28"/>
        </w:rPr>
        <w:t xml:space="preserve">.2. </w:t>
      </w:r>
      <w:r w:rsidRPr="00C50228">
        <w:rPr>
          <w:b/>
          <w:sz w:val="28"/>
          <w:szCs w:val="28"/>
        </w:rPr>
        <w:t xml:space="preserve">1,5 </w:t>
      </w:r>
      <w:r w:rsidRPr="00C50228">
        <w:rPr>
          <w:sz w:val="28"/>
          <w:szCs w:val="28"/>
        </w:rPr>
        <w:t>процента в отношении земельных участков:</w:t>
      </w:r>
    </w:p>
    <w:p w:rsidR="00C45496" w:rsidRPr="007B3575" w:rsidRDefault="00C45496" w:rsidP="00C45496">
      <w:pPr>
        <w:pStyle w:val="a5"/>
        <w:widowControl w:val="0"/>
        <w:spacing w:after="0"/>
        <w:jc w:val="both"/>
      </w:pPr>
      <w:r w:rsidRPr="007B3575">
        <w:t xml:space="preserve">      - земельных участков из земель сельскохозяйственного назначения, не используемых для сельскохозяйственного производства;</w:t>
      </w:r>
    </w:p>
    <w:p w:rsidR="00C45496" w:rsidRDefault="00C45496" w:rsidP="00C45496">
      <w:pPr>
        <w:ind w:right="-185"/>
        <w:jc w:val="both"/>
        <w:rPr>
          <w:sz w:val="28"/>
          <w:szCs w:val="28"/>
        </w:rPr>
      </w:pPr>
      <w:r w:rsidRPr="004F3FA2">
        <w:rPr>
          <w:sz w:val="28"/>
          <w:szCs w:val="28"/>
        </w:rPr>
        <w:t xml:space="preserve">      - прочих земельных участков.</w:t>
      </w:r>
    </w:p>
    <w:p w:rsidR="00C45496" w:rsidRPr="007B3575" w:rsidRDefault="00C45496" w:rsidP="00C45496">
      <w:pPr>
        <w:ind w:right="-185"/>
        <w:jc w:val="both"/>
        <w:rPr>
          <w:sz w:val="28"/>
          <w:szCs w:val="28"/>
        </w:rPr>
      </w:pPr>
      <w:r>
        <w:rPr>
          <w:sz w:val="28"/>
          <w:szCs w:val="28"/>
        </w:rPr>
        <w:t xml:space="preserve">      7. </w:t>
      </w:r>
      <w:r w:rsidRPr="007B3575">
        <w:rPr>
          <w:sz w:val="28"/>
          <w:szCs w:val="28"/>
        </w:rPr>
        <w:t xml:space="preserve">Установить, что для организаций и физических лиц, имеющих в собственности земельные участки, являющиеся объектом налогообложения на территории </w:t>
      </w:r>
      <w:r>
        <w:rPr>
          <w:sz w:val="28"/>
          <w:szCs w:val="28"/>
        </w:rPr>
        <w:t>сельского поселения Кушманаковский сельсовет муниципального района Бураевский район Республики Башкортостан</w:t>
      </w:r>
      <w:r w:rsidRPr="007B3575">
        <w:rPr>
          <w:sz w:val="28"/>
          <w:szCs w:val="28"/>
        </w:rPr>
        <w:t>, льготы, установленные в соответствии со статьей 395 Налогового кодекса Российской Федерации, действуют в полном объеме.</w:t>
      </w:r>
    </w:p>
    <w:p w:rsidR="00C45496" w:rsidRDefault="00C45496" w:rsidP="00C45496">
      <w:pPr>
        <w:ind w:right="-185"/>
        <w:jc w:val="both"/>
        <w:rPr>
          <w:sz w:val="28"/>
          <w:szCs w:val="28"/>
        </w:rPr>
      </w:pPr>
      <w:r>
        <w:rPr>
          <w:sz w:val="28"/>
          <w:szCs w:val="28"/>
        </w:rPr>
        <w:t xml:space="preserve">      Освободить от уплаты земельного налога следующие категории налогоплательщиков:</w:t>
      </w:r>
    </w:p>
    <w:p w:rsidR="00C45496" w:rsidRDefault="00C45496" w:rsidP="00C45496">
      <w:pPr>
        <w:ind w:right="-185"/>
        <w:jc w:val="both"/>
        <w:rPr>
          <w:sz w:val="28"/>
          <w:szCs w:val="28"/>
        </w:rPr>
      </w:pPr>
      <w:r>
        <w:rPr>
          <w:sz w:val="28"/>
          <w:szCs w:val="28"/>
        </w:rPr>
        <w:t xml:space="preserve">      - героев Советского Союза, Героев Российской Федерации, полных кавалеров ордена Славы;</w:t>
      </w:r>
    </w:p>
    <w:p w:rsidR="00C45496" w:rsidRDefault="00C45496" w:rsidP="00C45496">
      <w:pPr>
        <w:autoSpaceDE w:val="0"/>
        <w:autoSpaceDN w:val="0"/>
        <w:adjustRightInd w:val="0"/>
        <w:jc w:val="both"/>
        <w:rPr>
          <w:sz w:val="28"/>
          <w:szCs w:val="28"/>
        </w:rPr>
      </w:pPr>
      <w:r>
        <w:rPr>
          <w:sz w:val="28"/>
          <w:szCs w:val="28"/>
        </w:rPr>
        <w:t xml:space="preserve">      </w:t>
      </w:r>
      <w:r w:rsidRPr="0010710B">
        <w:rPr>
          <w:sz w:val="28"/>
          <w:szCs w:val="28"/>
        </w:rPr>
        <w:t xml:space="preserve">- </w:t>
      </w:r>
      <w:r>
        <w:rPr>
          <w:sz w:val="28"/>
          <w:szCs w:val="28"/>
        </w:rPr>
        <w:t>инвалидов I и II групп инвалидности;</w:t>
      </w:r>
    </w:p>
    <w:p w:rsidR="00C45496" w:rsidRPr="0010710B" w:rsidRDefault="00C45496" w:rsidP="00C45496">
      <w:pPr>
        <w:ind w:right="-185"/>
        <w:jc w:val="both"/>
        <w:rPr>
          <w:sz w:val="28"/>
          <w:szCs w:val="28"/>
        </w:rPr>
      </w:pPr>
      <w:r>
        <w:rPr>
          <w:sz w:val="28"/>
          <w:szCs w:val="28"/>
        </w:rPr>
        <w:t xml:space="preserve">      </w:t>
      </w:r>
      <w:r w:rsidRPr="0010710B">
        <w:rPr>
          <w:sz w:val="28"/>
          <w:szCs w:val="28"/>
        </w:rPr>
        <w:t>- инвалидов с детства;</w:t>
      </w:r>
    </w:p>
    <w:p w:rsidR="00C45496" w:rsidRDefault="00C45496" w:rsidP="00C45496">
      <w:pPr>
        <w:ind w:right="-185"/>
        <w:jc w:val="both"/>
        <w:rPr>
          <w:sz w:val="28"/>
          <w:szCs w:val="28"/>
        </w:rPr>
      </w:pPr>
      <w:r>
        <w:rPr>
          <w:sz w:val="28"/>
          <w:szCs w:val="28"/>
        </w:rPr>
        <w:t xml:space="preserve">      - ветеранов и инвалидов Великой Отечественной войны, а также ветеранов и инвалидов боевых действий;</w:t>
      </w:r>
    </w:p>
    <w:p w:rsidR="00C45496" w:rsidRDefault="00C45496" w:rsidP="00C45496">
      <w:pPr>
        <w:ind w:right="-185"/>
        <w:jc w:val="both"/>
        <w:rPr>
          <w:sz w:val="28"/>
          <w:szCs w:val="28"/>
        </w:rPr>
      </w:pPr>
      <w:r>
        <w:rPr>
          <w:sz w:val="28"/>
          <w:szCs w:val="28"/>
        </w:rPr>
        <w:lastRenderedPageBreak/>
        <w:t xml:space="preserve">      </w:t>
      </w:r>
      <w:r w:rsidRPr="00FE1BEE">
        <w:rPr>
          <w:sz w:val="28"/>
          <w:szCs w:val="28"/>
        </w:rPr>
        <w:t xml:space="preserve">- </w:t>
      </w:r>
      <w:r>
        <w:rPr>
          <w:sz w:val="28"/>
          <w:szCs w:val="28"/>
        </w:rPr>
        <w:t>граждан (глав хозяйств), выполнявших интернациональный долг в Афганистане;</w:t>
      </w:r>
    </w:p>
    <w:p w:rsidR="00C45496" w:rsidRDefault="00C45496" w:rsidP="00C45496">
      <w:pPr>
        <w:ind w:right="-185"/>
        <w:jc w:val="both"/>
      </w:pPr>
      <w:r>
        <w:rPr>
          <w:sz w:val="28"/>
          <w:szCs w:val="28"/>
        </w:rPr>
        <w:t xml:space="preserve">      </w:t>
      </w:r>
      <w:proofErr w:type="gramStart"/>
      <w:r w:rsidRPr="0010710B">
        <w:rPr>
          <w:sz w:val="28"/>
          <w:szCs w:val="28"/>
        </w:rPr>
        <w:t xml:space="preserve">- физических лиц, имеющих право на получение социальной поддержки в соответствии с </w:t>
      </w:r>
      <w:hyperlink r:id="rId6" w:history="1">
        <w:r w:rsidRPr="0010710B">
          <w:rPr>
            <w:rStyle w:val="a4"/>
            <w:sz w:val="28"/>
            <w:szCs w:val="28"/>
          </w:rPr>
          <w:t>Законом</w:t>
        </w:r>
      </w:hyperlink>
      <w:r w:rsidRPr="0010710B">
        <w:rPr>
          <w:sz w:val="28"/>
          <w:szCs w:val="28"/>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w:t>
      </w:r>
      <w:hyperlink r:id="rId7" w:history="1">
        <w:r w:rsidRPr="0010710B">
          <w:rPr>
            <w:rStyle w:val="a4"/>
            <w:sz w:val="28"/>
            <w:szCs w:val="28"/>
          </w:rPr>
          <w:t>Закона</w:t>
        </w:r>
      </w:hyperlink>
      <w:r w:rsidRPr="0010710B">
        <w:rPr>
          <w:sz w:val="28"/>
          <w:szCs w:val="28"/>
        </w:rPr>
        <w:t xml:space="preserve"> Российской Федерации от 18 июня 1992 года N 3061-1), в соответствии с Федеральным </w:t>
      </w:r>
      <w:hyperlink r:id="rId8" w:history="1">
        <w:r w:rsidRPr="0010710B">
          <w:rPr>
            <w:rStyle w:val="a4"/>
            <w:sz w:val="28"/>
            <w:szCs w:val="28"/>
          </w:rPr>
          <w:t>законом</w:t>
        </w:r>
      </w:hyperlink>
      <w:r w:rsidRPr="0010710B">
        <w:rPr>
          <w:sz w:val="28"/>
          <w:szCs w:val="28"/>
        </w:rPr>
        <w:t xml:space="preserve"> от 26 ноября 1998 года N 175-ФЗ "О социальной защите граждан Российской Федерации, подвергшихся воздействию радиации вследствие</w:t>
      </w:r>
      <w:proofErr w:type="gramEnd"/>
      <w:r w:rsidRPr="0010710B">
        <w:rPr>
          <w:sz w:val="28"/>
          <w:szCs w:val="28"/>
        </w:rPr>
        <w:t xml:space="preserve"> аварии в 1957 году на производственном объединении "Маяк" и сбросов радиоактивных отходов в реку </w:t>
      </w:r>
      <w:proofErr w:type="spellStart"/>
      <w:r w:rsidRPr="0010710B">
        <w:rPr>
          <w:sz w:val="28"/>
          <w:szCs w:val="28"/>
        </w:rPr>
        <w:t>Теча</w:t>
      </w:r>
      <w:proofErr w:type="spellEnd"/>
      <w:r w:rsidRPr="0010710B">
        <w:rPr>
          <w:sz w:val="28"/>
          <w:szCs w:val="28"/>
        </w:rPr>
        <w:t xml:space="preserve">" и в соответствии с Федеральным </w:t>
      </w:r>
      <w:hyperlink r:id="rId9" w:history="1">
        <w:r w:rsidRPr="0010710B">
          <w:rPr>
            <w:rStyle w:val="a4"/>
            <w:sz w:val="28"/>
            <w:szCs w:val="28"/>
          </w:rPr>
          <w:t>законом</w:t>
        </w:r>
      </w:hyperlink>
      <w:r w:rsidRPr="0010710B">
        <w:rPr>
          <w:sz w:val="28"/>
          <w:szCs w:val="28"/>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C45496" w:rsidRDefault="00C45496" w:rsidP="00C45496">
      <w:pPr>
        <w:ind w:right="-185"/>
        <w:jc w:val="both"/>
        <w:rPr>
          <w:sz w:val="28"/>
          <w:szCs w:val="28"/>
        </w:rPr>
      </w:pPr>
      <w:r>
        <w:rPr>
          <w:sz w:val="28"/>
          <w:szCs w:val="28"/>
        </w:rPr>
        <w:t xml:space="preserve">      - физических лиц, принимавших участие в испытаниях ядерного термоядерного оружия, ликвидации аварий установок на средствах вооружения и военных объектах;</w:t>
      </w:r>
    </w:p>
    <w:p w:rsidR="00C45496" w:rsidRDefault="00C45496" w:rsidP="00C45496">
      <w:pPr>
        <w:ind w:right="-185"/>
        <w:jc w:val="both"/>
        <w:rPr>
          <w:sz w:val="28"/>
          <w:szCs w:val="28"/>
        </w:rPr>
      </w:pPr>
      <w:r>
        <w:rPr>
          <w:sz w:val="28"/>
          <w:szCs w:val="28"/>
        </w:rPr>
        <w:t xml:space="preserve">      - физические лица,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C45496" w:rsidRDefault="00C45496" w:rsidP="00C45496">
      <w:pPr>
        <w:ind w:right="-185"/>
        <w:jc w:val="both"/>
        <w:rPr>
          <w:sz w:val="28"/>
          <w:szCs w:val="28"/>
        </w:rPr>
      </w:pPr>
      <w:r>
        <w:rPr>
          <w:sz w:val="28"/>
          <w:szCs w:val="28"/>
        </w:rPr>
        <w:t xml:space="preserve">      8</w:t>
      </w:r>
      <w:r w:rsidRPr="004A7674">
        <w:rPr>
          <w:sz w:val="28"/>
          <w:szCs w:val="28"/>
        </w:rPr>
        <w:t>. Налогоплательщики, имеющие право на налоговые льготы и уменьшение налогооблагаемой базы, должны представить документы, подтверждающие такое право, в налоговые органы в срок до 1 февраля года, следующего за истекшим налоговым периодом либо в течение 30 (тридцати) дней с момента возникновения права на льготу либо уменьшение налогооблагаемой базы.</w:t>
      </w:r>
    </w:p>
    <w:p w:rsidR="00C45496" w:rsidRPr="0010710B" w:rsidRDefault="00C45496" w:rsidP="00C45496">
      <w:pPr>
        <w:ind w:right="-185"/>
        <w:jc w:val="both"/>
        <w:rPr>
          <w:sz w:val="28"/>
          <w:szCs w:val="28"/>
        </w:rPr>
      </w:pPr>
      <w:r w:rsidRPr="006E3E71">
        <w:rPr>
          <w:color w:val="FF0000"/>
          <w:sz w:val="28"/>
          <w:szCs w:val="28"/>
        </w:rPr>
        <w:t xml:space="preserve">     </w:t>
      </w:r>
      <w:r>
        <w:rPr>
          <w:color w:val="FF0000"/>
          <w:sz w:val="28"/>
          <w:szCs w:val="28"/>
        </w:rPr>
        <w:t xml:space="preserve"> </w:t>
      </w:r>
      <w:r w:rsidRPr="006E3E71">
        <w:rPr>
          <w:color w:val="FF0000"/>
          <w:sz w:val="28"/>
          <w:szCs w:val="28"/>
        </w:rPr>
        <w:t xml:space="preserve"> </w:t>
      </w:r>
      <w:r>
        <w:rPr>
          <w:sz w:val="28"/>
          <w:szCs w:val="28"/>
        </w:rPr>
        <w:t>9</w:t>
      </w:r>
      <w:r w:rsidRPr="0010710B">
        <w:rPr>
          <w:sz w:val="28"/>
          <w:szCs w:val="28"/>
        </w:rPr>
        <w:t>.</w:t>
      </w:r>
      <w:r w:rsidRPr="0010710B">
        <w:t xml:space="preserve"> </w:t>
      </w:r>
      <w:r w:rsidRPr="0010710B">
        <w:rPr>
          <w:sz w:val="28"/>
          <w:szCs w:val="28"/>
        </w:rPr>
        <w:t xml:space="preserve">Установить следующий порядок, сроки уплаты налога и авансовых платежей по налогу: </w:t>
      </w:r>
    </w:p>
    <w:p w:rsidR="00C45496" w:rsidRPr="0010710B" w:rsidRDefault="00C45496" w:rsidP="00C45496">
      <w:pPr>
        <w:ind w:right="-185"/>
        <w:jc w:val="both"/>
      </w:pPr>
      <w:r w:rsidRPr="0010710B">
        <w:rPr>
          <w:sz w:val="28"/>
          <w:szCs w:val="28"/>
        </w:rPr>
        <w:t xml:space="preserve">     </w:t>
      </w:r>
      <w:r>
        <w:rPr>
          <w:sz w:val="28"/>
          <w:szCs w:val="28"/>
        </w:rPr>
        <w:t xml:space="preserve"> </w:t>
      </w:r>
      <w:r w:rsidRPr="0010710B">
        <w:rPr>
          <w:sz w:val="28"/>
          <w:szCs w:val="28"/>
        </w:rPr>
        <w:t xml:space="preserve">1) физические лица,  не являющиеся индивидуальными предпринимателями, уплачивают налог </w:t>
      </w:r>
      <w:r>
        <w:rPr>
          <w:sz w:val="28"/>
          <w:szCs w:val="28"/>
        </w:rPr>
        <w:t>на основании налогового уведомления</w:t>
      </w:r>
      <w:r w:rsidRPr="0010710B">
        <w:rPr>
          <w:sz w:val="28"/>
          <w:szCs w:val="28"/>
        </w:rPr>
        <w:t xml:space="preserve"> не позднее 1 октября года, следующего за истекшим налоговым периодом;</w:t>
      </w:r>
    </w:p>
    <w:p w:rsidR="00C45496" w:rsidRPr="0010710B" w:rsidRDefault="00C45496" w:rsidP="00C45496">
      <w:pPr>
        <w:ind w:right="-185"/>
        <w:jc w:val="both"/>
        <w:rPr>
          <w:sz w:val="28"/>
          <w:szCs w:val="28"/>
        </w:rPr>
      </w:pPr>
      <w:r w:rsidRPr="0010710B">
        <w:rPr>
          <w:sz w:val="28"/>
          <w:szCs w:val="28"/>
        </w:rPr>
        <w:t xml:space="preserve">      </w:t>
      </w:r>
      <w:proofErr w:type="gramStart"/>
      <w:r w:rsidRPr="0010710B">
        <w:rPr>
          <w:sz w:val="28"/>
          <w:szCs w:val="28"/>
        </w:rPr>
        <w:t>2) организации и физические лица, являющиеся индивидуальными предпринимателями, уплачивают авансовые платежи по налогу не позднее последнего числа месяца, следующего за истекшим отчетным периодом, исчисленные, как одна четвертая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roofErr w:type="gramEnd"/>
      <w:r w:rsidRPr="0010710B">
        <w:rPr>
          <w:sz w:val="28"/>
          <w:szCs w:val="28"/>
        </w:rPr>
        <w:t xml:space="preserve"> По итогам налогового периода уплачивается до 1 февраля года, следующего за истекшим налоговым периодом, сумма налога, определяемая как разница между суммой налога, исчисленная по ст</w:t>
      </w:r>
      <w:r>
        <w:rPr>
          <w:sz w:val="28"/>
          <w:szCs w:val="28"/>
        </w:rPr>
        <w:t xml:space="preserve">авкам, предусмотренным пунктом 6 </w:t>
      </w:r>
      <w:r w:rsidRPr="0010710B">
        <w:rPr>
          <w:sz w:val="28"/>
          <w:szCs w:val="28"/>
        </w:rPr>
        <w:t xml:space="preserve"> и суммами авансовых платежей по налогу.</w:t>
      </w:r>
    </w:p>
    <w:p w:rsidR="00C45496" w:rsidRPr="004063C4" w:rsidRDefault="00C45496" w:rsidP="00C45496">
      <w:pPr>
        <w:pStyle w:val="ConsTitle"/>
        <w:ind w:right="0"/>
        <w:jc w:val="both"/>
        <w:rPr>
          <w:rFonts w:ascii="Times New Roman" w:hAnsi="Times New Roman" w:cs="Times New Roman"/>
          <w:b w:val="0"/>
          <w:bCs w:val="0"/>
          <w:sz w:val="28"/>
          <w:szCs w:val="28"/>
        </w:rPr>
      </w:pPr>
      <w:r>
        <w:rPr>
          <w:b w:val="0"/>
          <w:sz w:val="28"/>
          <w:szCs w:val="28"/>
        </w:rPr>
        <w:t xml:space="preserve">      </w:t>
      </w:r>
      <w:r w:rsidRPr="004063C4">
        <w:rPr>
          <w:rFonts w:ascii="Times New Roman" w:hAnsi="Times New Roman" w:cs="Times New Roman"/>
          <w:b w:val="0"/>
          <w:sz w:val="28"/>
          <w:szCs w:val="28"/>
        </w:rPr>
        <w:t>1</w:t>
      </w:r>
      <w:r>
        <w:rPr>
          <w:rFonts w:ascii="Times New Roman" w:hAnsi="Times New Roman" w:cs="Times New Roman"/>
          <w:b w:val="0"/>
          <w:sz w:val="28"/>
          <w:szCs w:val="28"/>
        </w:rPr>
        <w:t>0</w:t>
      </w:r>
      <w:r w:rsidRPr="004063C4">
        <w:rPr>
          <w:rFonts w:ascii="Times New Roman" w:hAnsi="Times New Roman" w:cs="Times New Roman"/>
          <w:b w:val="0"/>
          <w:sz w:val="28"/>
          <w:szCs w:val="28"/>
        </w:rPr>
        <w:t xml:space="preserve">. </w:t>
      </w:r>
      <w:r w:rsidRPr="004063C4">
        <w:rPr>
          <w:rFonts w:ascii="Times New Roman" w:hAnsi="Times New Roman" w:cs="Times New Roman"/>
          <w:b w:val="0"/>
          <w:bCs w:val="0"/>
          <w:sz w:val="28"/>
          <w:szCs w:val="28"/>
        </w:rPr>
        <w:t>Опубликовать настоящее решение на информационном стенде</w:t>
      </w:r>
      <w:r>
        <w:rPr>
          <w:rFonts w:ascii="Times New Roman" w:hAnsi="Times New Roman" w:cs="Times New Roman"/>
          <w:b w:val="0"/>
          <w:bCs w:val="0"/>
          <w:sz w:val="28"/>
          <w:szCs w:val="28"/>
        </w:rPr>
        <w:t xml:space="preserve"> и официальном сайте</w:t>
      </w:r>
      <w:r w:rsidRPr="004063C4">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А</w:t>
      </w:r>
      <w:r w:rsidRPr="004063C4">
        <w:rPr>
          <w:rFonts w:ascii="Times New Roman" w:hAnsi="Times New Roman" w:cs="Times New Roman"/>
          <w:b w:val="0"/>
          <w:bCs w:val="0"/>
          <w:sz w:val="28"/>
          <w:szCs w:val="28"/>
        </w:rPr>
        <w:t>дминистрации сельского поселения</w:t>
      </w:r>
      <w:r w:rsidRPr="004063C4">
        <w:rPr>
          <w:rFonts w:ascii="Times New Roman" w:hAnsi="Times New Roman" w:cs="Times New Roman"/>
          <w:b w:val="0"/>
          <w:bCs w:val="0"/>
          <w:color w:val="FF0000"/>
          <w:sz w:val="28"/>
          <w:szCs w:val="28"/>
        </w:rPr>
        <w:t xml:space="preserve"> </w:t>
      </w:r>
      <w:r w:rsidRPr="00F7695F">
        <w:rPr>
          <w:rFonts w:ascii="Times New Roman" w:hAnsi="Times New Roman" w:cs="Times New Roman"/>
          <w:b w:val="0"/>
          <w:sz w:val="28"/>
          <w:szCs w:val="28"/>
        </w:rPr>
        <w:t>Кушманаковский</w:t>
      </w:r>
      <w:r w:rsidRPr="00F7695F">
        <w:rPr>
          <w:rFonts w:ascii="Times New Roman" w:hAnsi="Times New Roman" w:cs="Times New Roman"/>
          <w:b w:val="0"/>
          <w:bCs w:val="0"/>
          <w:color w:val="FF0000"/>
          <w:sz w:val="28"/>
          <w:szCs w:val="28"/>
        </w:rPr>
        <w:t xml:space="preserve"> </w:t>
      </w:r>
      <w:r w:rsidRPr="004063C4">
        <w:rPr>
          <w:rFonts w:ascii="Times New Roman" w:hAnsi="Times New Roman" w:cs="Times New Roman"/>
          <w:b w:val="0"/>
          <w:bCs w:val="0"/>
          <w:sz w:val="28"/>
          <w:szCs w:val="28"/>
        </w:rPr>
        <w:t>сельсовет муниципального района Бураевский район Республики Башкортостан и</w:t>
      </w:r>
      <w:r w:rsidRPr="004063C4">
        <w:rPr>
          <w:rFonts w:ascii="Times New Roman" w:hAnsi="Times New Roman" w:cs="Times New Roman"/>
          <w:b w:val="0"/>
          <w:bCs w:val="0"/>
          <w:color w:val="FF0000"/>
          <w:sz w:val="28"/>
          <w:szCs w:val="28"/>
        </w:rPr>
        <w:t xml:space="preserve"> обнародовать </w:t>
      </w:r>
      <w:r w:rsidRPr="004063C4">
        <w:rPr>
          <w:rFonts w:ascii="Times New Roman" w:hAnsi="Times New Roman" w:cs="Times New Roman"/>
          <w:b w:val="0"/>
          <w:bCs w:val="0"/>
          <w:sz w:val="28"/>
          <w:szCs w:val="28"/>
        </w:rPr>
        <w:t>не позднее 30 ноября 2014 года.</w:t>
      </w:r>
    </w:p>
    <w:p w:rsidR="00C45496" w:rsidRDefault="00C45496" w:rsidP="00C45496">
      <w:pPr>
        <w:ind w:right="-185"/>
        <w:jc w:val="both"/>
        <w:rPr>
          <w:sz w:val="28"/>
          <w:szCs w:val="28"/>
        </w:rPr>
      </w:pPr>
      <w:r>
        <w:rPr>
          <w:sz w:val="28"/>
          <w:szCs w:val="28"/>
        </w:rPr>
        <w:lastRenderedPageBreak/>
        <w:t xml:space="preserve"> </w:t>
      </w:r>
    </w:p>
    <w:p w:rsidR="00C45496" w:rsidRPr="004063C4" w:rsidRDefault="00C45496" w:rsidP="00C45496">
      <w:pPr>
        <w:ind w:right="-185"/>
        <w:jc w:val="both"/>
        <w:rPr>
          <w:b/>
          <w:bCs/>
          <w:sz w:val="28"/>
          <w:szCs w:val="28"/>
        </w:rPr>
      </w:pPr>
    </w:p>
    <w:p w:rsidR="00C45496" w:rsidRPr="009270FE" w:rsidRDefault="00C45496" w:rsidP="00C45496">
      <w:pPr>
        <w:ind w:right="-185"/>
        <w:jc w:val="both"/>
        <w:rPr>
          <w:sz w:val="28"/>
          <w:szCs w:val="28"/>
        </w:rPr>
      </w:pPr>
      <w:r>
        <w:rPr>
          <w:sz w:val="28"/>
          <w:szCs w:val="28"/>
        </w:rPr>
        <w:t xml:space="preserve">      11. </w:t>
      </w:r>
      <w:r w:rsidRPr="003665D7">
        <w:rPr>
          <w:sz w:val="28"/>
          <w:szCs w:val="28"/>
        </w:rPr>
        <w:t>Признать утратившим</w:t>
      </w:r>
      <w:r>
        <w:rPr>
          <w:sz w:val="28"/>
          <w:szCs w:val="28"/>
        </w:rPr>
        <w:t xml:space="preserve"> силу </w:t>
      </w:r>
      <w:r w:rsidRPr="00EA7A58">
        <w:rPr>
          <w:sz w:val="28"/>
          <w:szCs w:val="28"/>
        </w:rPr>
        <w:t>Решение Совета сельского поселения</w:t>
      </w:r>
      <w:r w:rsidRPr="00EA7A58">
        <w:rPr>
          <w:color w:val="FF0000"/>
          <w:sz w:val="28"/>
          <w:szCs w:val="28"/>
        </w:rPr>
        <w:t xml:space="preserve"> </w:t>
      </w:r>
      <w:r>
        <w:rPr>
          <w:sz w:val="28"/>
          <w:szCs w:val="28"/>
        </w:rPr>
        <w:t>Кушманаковский</w:t>
      </w:r>
      <w:r w:rsidRPr="00EA7A58">
        <w:rPr>
          <w:color w:val="FF0000"/>
          <w:sz w:val="28"/>
          <w:szCs w:val="28"/>
        </w:rPr>
        <w:t xml:space="preserve"> </w:t>
      </w:r>
      <w:r w:rsidRPr="00EA7A58">
        <w:rPr>
          <w:sz w:val="28"/>
          <w:szCs w:val="28"/>
        </w:rPr>
        <w:t xml:space="preserve">сельсовет муниципального района Бураевский район Республики Башкортостан </w:t>
      </w:r>
      <w:r>
        <w:rPr>
          <w:sz w:val="28"/>
          <w:szCs w:val="28"/>
        </w:rPr>
        <w:t xml:space="preserve">«Об установлении земельного налога» от </w:t>
      </w:r>
      <w:r w:rsidRPr="009270FE">
        <w:rPr>
          <w:sz w:val="28"/>
          <w:szCs w:val="28"/>
        </w:rPr>
        <w:t>27 октября  2006 года №84 с изменениями и дополнениями от 26 октября 2010 года № 163,  от 30 октября 2012 года №67.</w:t>
      </w:r>
    </w:p>
    <w:p w:rsidR="00C45496" w:rsidRDefault="00C45496" w:rsidP="00C45496">
      <w:pPr>
        <w:ind w:right="-185"/>
        <w:jc w:val="both"/>
        <w:rPr>
          <w:sz w:val="28"/>
          <w:szCs w:val="28"/>
        </w:rPr>
      </w:pPr>
      <w:r>
        <w:rPr>
          <w:b/>
          <w:sz w:val="28"/>
          <w:szCs w:val="28"/>
        </w:rPr>
        <w:t xml:space="preserve">      </w:t>
      </w:r>
      <w:r w:rsidRPr="00611C90">
        <w:rPr>
          <w:sz w:val="28"/>
          <w:szCs w:val="28"/>
        </w:rPr>
        <w:t>1</w:t>
      </w:r>
      <w:r>
        <w:rPr>
          <w:sz w:val="28"/>
          <w:szCs w:val="28"/>
        </w:rPr>
        <w:t>2</w:t>
      </w:r>
      <w:r w:rsidRPr="00611C90">
        <w:rPr>
          <w:sz w:val="28"/>
          <w:szCs w:val="28"/>
        </w:rPr>
        <w:t>.</w:t>
      </w:r>
      <w:r>
        <w:rPr>
          <w:sz w:val="28"/>
          <w:szCs w:val="28"/>
        </w:rPr>
        <w:t xml:space="preserve"> Настоящее решение вступает в силу с 1 января 2015 года, но не ранее чем по истечении одного месяца со дня его официального обнародования (опубликования).</w:t>
      </w:r>
    </w:p>
    <w:p w:rsidR="00C45496" w:rsidRDefault="00C45496" w:rsidP="00C45496">
      <w:pPr>
        <w:ind w:right="-185"/>
        <w:jc w:val="both"/>
        <w:rPr>
          <w:sz w:val="28"/>
          <w:szCs w:val="28"/>
        </w:rPr>
      </w:pPr>
    </w:p>
    <w:p w:rsidR="00C45496" w:rsidRPr="002B66C2" w:rsidRDefault="00C45496" w:rsidP="00C45496">
      <w:pPr>
        <w:ind w:right="-185"/>
        <w:jc w:val="both"/>
        <w:rPr>
          <w:sz w:val="28"/>
          <w:szCs w:val="28"/>
        </w:rPr>
      </w:pPr>
    </w:p>
    <w:p w:rsidR="00C45496" w:rsidRDefault="00C45496" w:rsidP="00C45496">
      <w:pPr>
        <w:ind w:right="-185"/>
        <w:jc w:val="both"/>
        <w:rPr>
          <w:sz w:val="28"/>
          <w:szCs w:val="28"/>
        </w:rPr>
      </w:pPr>
      <w:r>
        <w:rPr>
          <w:sz w:val="28"/>
          <w:szCs w:val="28"/>
        </w:rPr>
        <w:t xml:space="preserve">Председатель Совета сельского </w:t>
      </w:r>
    </w:p>
    <w:p w:rsidR="00C45496" w:rsidRDefault="00C45496" w:rsidP="00C45496">
      <w:pPr>
        <w:ind w:right="-185"/>
        <w:jc w:val="both"/>
        <w:rPr>
          <w:sz w:val="28"/>
          <w:szCs w:val="28"/>
        </w:rPr>
      </w:pPr>
      <w:r>
        <w:rPr>
          <w:sz w:val="28"/>
          <w:szCs w:val="28"/>
        </w:rPr>
        <w:t xml:space="preserve">поселения Кушманаковский сельсовет </w:t>
      </w:r>
    </w:p>
    <w:p w:rsidR="00C45496" w:rsidRDefault="00C45496" w:rsidP="00C45496">
      <w:pPr>
        <w:ind w:right="-185"/>
        <w:jc w:val="both"/>
        <w:rPr>
          <w:sz w:val="28"/>
          <w:szCs w:val="28"/>
        </w:rPr>
      </w:pPr>
      <w:r>
        <w:rPr>
          <w:sz w:val="28"/>
          <w:szCs w:val="28"/>
        </w:rPr>
        <w:t xml:space="preserve">муниципального района Бураевский </w:t>
      </w:r>
    </w:p>
    <w:p w:rsidR="00C45496" w:rsidRDefault="00C45496" w:rsidP="00C45496">
      <w:pPr>
        <w:ind w:right="-185"/>
        <w:jc w:val="both"/>
        <w:rPr>
          <w:sz w:val="28"/>
          <w:szCs w:val="28"/>
        </w:rPr>
      </w:pPr>
      <w:r>
        <w:rPr>
          <w:sz w:val="28"/>
          <w:szCs w:val="28"/>
        </w:rPr>
        <w:t>район Республики Башкортостан              ___________                   А.А.Ахмеров</w:t>
      </w:r>
    </w:p>
    <w:p w:rsidR="00C45496" w:rsidRDefault="00C45496" w:rsidP="00C45496">
      <w:pPr>
        <w:ind w:right="-185"/>
        <w:rPr>
          <w:sz w:val="28"/>
          <w:szCs w:val="28"/>
        </w:rPr>
      </w:pPr>
    </w:p>
    <w:p w:rsidR="00C45496" w:rsidRDefault="00C45496" w:rsidP="00C45496">
      <w:pPr>
        <w:ind w:right="-185"/>
        <w:rPr>
          <w:sz w:val="28"/>
          <w:szCs w:val="28"/>
        </w:rPr>
      </w:pPr>
      <w:r>
        <w:rPr>
          <w:sz w:val="28"/>
          <w:szCs w:val="28"/>
        </w:rPr>
        <w:t xml:space="preserve"> </w:t>
      </w:r>
    </w:p>
    <w:p w:rsidR="00C45496" w:rsidRDefault="00C45496" w:rsidP="00C45496">
      <w:pPr>
        <w:ind w:right="-185"/>
        <w:rPr>
          <w:sz w:val="28"/>
          <w:szCs w:val="28"/>
        </w:rPr>
      </w:pPr>
    </w:p>
    <w:p w:rsidR="00C45496" w:rsidRDefault="00C45496" w:rsidP="00C45496">
      <w:pPr>
        <w:ind w:right="-185"/>
        <w:rPr>
          <w:sz w:val="28"/>
          <w:szCs w:val="28"/>
        </w:rPr>
      </w:pPr>
      <w:r>
        <w:rPr>
          <w:sz w:val="28"/>
          <w:szCs w:val="28"/>
        </w:rPr>
        <w:t>д. Кушманаково</w:t>
      </w:r>
    </w:p>
    <w:p w:rsidR="00C45496" w:rsidRDefault="00C45496" w:rsidP="00C45496">
      <w:pPr>
        <w:ind w:right="-185"/>
        <w:rPr>
          <w:sz w:val="28"/>
          <w:szCs w:val="28"/>
        </w:rPr>
      </w:pPr>
      <w:r>
        <w:rPr>
          <w:sz w:val="28"/>
          <w:szCs w:val="28"/>
        </w:rPr>
        <w:t>30 октября 2014 года</w:t>
      </w:r>
    </w:p>
    <w:p w:rsidR="00C45496" w:rsidRPr="003E4291" w:rsidRDefault="00C45496" w:rsidP="00C45496">
      <w:pPr>
        <w:ind w:right="-185"/>
      </w:pPr>
      <w:r>
        <w:rPr>
          <w:sz w:val="28"/>
          <w:szCs w:val="28"/>
        </w:rPr>
        <w:t>№16</w:t>
      </w:r>
      <w:r w:rsidR="0066728E">
        <w:rPr>
          <w:sz w:val="28"/>
          <w:szCs w:val="28"/>
        </w:rPr>
        <w:t>3</w:t>
      </w:r>
    </w:p>
    <w:p w:rsidR="00C45496" w:rsidRDefault="00C45496" w:rsidP="00C45496"/>
    <w:p w:rsidR="00C45496" w:rsidRDefault="00C45496" w:rsidP="00C45496"/>
    <w:p w:rsidR="00B51D80" w:rsidRDefault="00B51D80"/>
    <w:sectPr w:rsidR="00B51D80" w:rsidSect="00651B3B">
      <w:pgSz w:w="11906" w:h="16838"/>
      <w:pgMar w:top="993" w:right="85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a_Helver Bashkir">
    <w:altName w:val="Arial"/>
    <w:charset w:val="CC"/>
    <w:family w:val="swiss"/>
    <w:pitch w:val="variable"/>
    <w:sig w:usb0="80000207" w:usb1="00000000" w:usb2="00000000" w:usb3="00000000" w:csb0="00000005" w:csb1="00000000"/>
  </w:font>
  <w:font w:name="B7Can">
    <w:altName w:val="Symbol"/>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 w:name="B8TNR">
    <w:altName w:val="Times New Roman"/>
    <w:charset w:val="CC"/>
    <w:family w:val="roman"/>
    <w:pitch w:val="variable"/>
    <w:sig w:usb0="20007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5496"/>
    <w:rsid w:val="0066728E"/>
    <w:rsid w:val="006839C6"/>
    <w:rsid w:val="00B51D80"/>
    <w:rsid w:val="00C454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49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C45496"/>
    <w:pPr>
      <w:keepNext/>
      <w:tabs>
        <w:tab w:val="left" w:pos="3460"/>
      </w:tabs>
      <w:jc w:val="center"/>
      <w:outlineLvl w:val="2"/>
    </w:pPr>
    <w:rPr>
      <w:sz w:val="32"/>
    </w:rPr>
  </w:style>
  <w:style w:type="paragraph" w:styleId="4">
    <w:name w:val="heading 4"/>
    <w:basedOn w:val="a"/>
    <w:next w:val="a"/>
    <w:link w:val="40"/>
    <w:qFormat/>
    <w:rsid w:val="00C45496"/>
    <w:pPr>
      <w:keepNext/>
      <w:outlineLvl w:val="3"/>
    </w:pPr>
    <w:rPr>
      <w:sz w:val="36"/>
    </w:rPr>
  </w:style>
  <w:style w:type="paragraph" w:styleId="5">
    <w:name w:val="heading 5"/>
    <w:basedOn w:val="a"/>
    <w:next w:val="a"/>
    <w:link w:val="50"/>
    <w:qFormat/>
    <w:rsid w:val="00C45496"/>
    <w:pPr>
      <w:keepNext/>
      <w:jc w:val="center"/>
      <w:outlineLvl w:val="4"/>
    </w:pPr>
    <w:rPr>
      <w:b/>
      <w:shadow/>
      <w:sz w:val="22"/>
      <w:szCs w:val="22"/>
      <w:lang w:val="be-BY"/>
    </w:rPr>
  </w:style>
  <w:style w:type="paragraph" w:styleId="6">
    <w:name w:val="heading 6"/>
    <w:basedOn w:val="a"/>
    <w:next w:val="a"/>
    <w:link w:val="60"/>
    <w:qFormat/>
    <w:rsid w:val="00C45496"/>
    <w:pPr>
      <w:keepNext/>
      <w:outlineLvl w:val="5"/>
    </w:pPr>
    <w:rPr>
      <w:b/>
      <w:shadow/>
      <w:sz w:val="22"/>
      <w:szCs w:val="22"/>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45496"/>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C45496"/>
    <w:rPr>
      <w:rFonts w:ascii="Times New Roman" w:eastAsia="Times New Roman" w:hAnsi="Times New Roman" w:cs="Times New Roman"/>
      <w:sz w:val="36"/>
      <w:szCs w:val="24"/>
      <w:lang w:eastAsia="ru-RU"/>
    </w:rPr>
  </w:style>
  <w:style w:type="character" w:customStyle="1" w:styleId="50">
    <w:name w:val="Заголовок 5 Знак"/>
    <w:basedOn w:val="a0"/>
    <w:link w:val="5"/>
    <w:rsid w:val="00C45496"/>
    <w:rPr>
      <w:rFonts w:ascii="Times New Roman" w:eastAsia="Times New Roman" w:hAnsi="Times New Roman" w:cs="Times New Roman"/>
      <w:b/>
      <w:shadow/>
      <w:lang w:val="be-BY" w:eastAsia="ru-RU"/>
    </w:rPr>
  </w:style>
  <w:style w:type="character" w:customStyle="1" w:styleId="60">
    <w:name w:val="Заголовок 6 Знак"/>
    <w:basedOn w:val="a0"/>
    <w:link w:val="6"/>
    <w:rsid w:val="00C45496"/>
    <w:rPr>
      <w:rFonts w:ascii="Times New Roman" w:eastAsia="Times New Roman" w:hAnsi="Times New Roman" w:cs="Times New Roman"/>
      <w:b/>
      <w:shadow/>
      <w:lang w:val="be-BY" w:eastAsia="ru-RU"/>
    </w:rPr>
  </w:style>
  <w:style w:type="paragraph" w:styleId="a3">
    <w:name w:val="Normal (Web)"/>
    <w:basedOn w:val="a"/>
    <w:rsid w:val="00C45496"/>
    <w:pPr>
      <w:spacing w:before="100" w:beforeAutospacing="1" w:after="100" w:afterAutospacing="1"/>
    </w:pPr>
  </w:style>
  <w:style w:type="character" w:styleId="a4">
    <w:name w:val="Hyperlink"/>
    <w:basedOn w:val="a0"/>
    <w:rsid w:val="00C45496"/>
    <w:rPr>
      <w:color w:val="0000FF"/>
      <w:u w:val="single"/>
    </w:rPr>
  </w:style>
  <w:style w:type="paragraph" w:styleId="a5">
    <w:name w:val="Body Text"/>
    <w:basedOn w:val="a"/>
    <w:link w:val="a6"/>
    <w:rsid w:val="00C45496"/>
    <w:pPr>
      <w:spacing w:after="120"/>
    </w:pPr>
    <w:rPr>
      <w:sz w:val="28"/>
      <w:szCs w:val="28"/>
    </w:rPr>
  </w:style>
  <w:style w:type="character" w:customStyle="1" w:styleId="a6">
    <w:name w:val="Основной текст Знак"/>
    <w:basedOn w:val="a0"/>
    <w:link w:val="a5"/>
    <w:rsid w:val="00C45496"/>
    <w:rPr>
      <w:rFonts w:ascii="Times New Roman" w:eastAsia="Times New Roman" w:hAnsi="Times New Roman" w:cs="Times New Roman"/>
      <w:sz w:val="28"/>
      <w:szCs w:val="28"/>
      <w:lang w:eastAsia="ru-RU"/>
    </w:rPr>
  </w:style>
  <w:style w:type="paragraph" w:customStyle="1" w:styleId="ConsTitle">
    <w:name w:val="ConsTitle"/>
    <w:rsid w:val="00C454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yle14">
    <w:name w:val="Style14"/>
    <w:basedOn w:val="a"/>
    <w:rsid w:val="00C45496"/>
    <w:pPr>
      <w:widowControl w:val="0"/>
      <w:autoSpaceDE w:val="0"/>
      <w:autoSpaceDN w:val="0"/>
      <w:adjustRightInd w:val="0"/>
      <w:spacing w:line="274" w:lineRule="exact"/>
    </w:pPr>
    <w:rPr>
      <w:rFonts w:ascii="Microsoft Sans Serif" w:hAnsi="Microsoft Sans Serif"/>
    </w:rPr>
  </w:style>
  <w:style w:type="character" w:customStyle="1" w:styleId="FontStyle24">
    <w:name w:val="Font Style24"/>
    <w:basedOn w:val="a0"/>
    <w:rsid w:val="00C45496"/>
    <w:rPr>
      <w:rFonts w:ascii="Times New Roman" w:hAnsi="Times New Roman" w:cs="Times New Roman" w:hint="default"/>
      <w:b/>
      <w:bCs/>
      <w:sz w:val="22"/>
      <w:szCs w:val="22"/>
    </w:rPr>
  </w:style>
  <w:style w:type="paragraph" w:styleId="a7">
    <w:name w:val="Balloon Text"/>
    <w:basedOn w:val="a"/>
    <w:link w:val="a8"/>
    <w:uiPriority w:val="99"/>
    <w:semiHidden/>
    <w:unhideWhenUsed/>
    <w:rsid w:val="00C45496"/>
    <w:rPr>
      <w:rFonts w:ascii="Tahoma" w:hAnsi="Tahoma" w:cs="Tahoma"/>
      <w:sz w:val="16"/>
      <w:szCs w:val="16"/>
    </w:rPr>
  </w:style>
  <w:style w:type="character" w:customStyle="1" w:styleId="a8">
    <w:name w:val="Текст выноски Знак"/>
    <w:basedOn w:val="a0"/>
    <w:link w:val="a7"/>
    <w:uiPriority w:val="99"/>
    <w:semiHidden/>
    <w:rsid w:val="00C4549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0218/" TargetMode="External"/><Relationship Id="rId3" Type="http://schemas.openxmlformats.org/officeDocument/2006/relationships/webSettings" Target="webSettings.xml"/><Relationship Id="rId7" Type="http://schemas.openxmlformats.org/officeDocument/2006/relationships/hyperlink" Target="http://www.consultant.ru/document/cons_doc_LAW_13791/?dst=1000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69440/?dst=100066" TargetMode="External"/><Relationship Id="rId11" Type="http://schemas.openxmlformats.org/officeDocument/2006/relationships/theme" Target="theme/theme1.xml"/><Relationship Id="rId5" Type="http://schemas.openxmlformats.org/officeDocument/2006/relationships/hyperlink" Target="consultantplus://offline/ref=C7E25B280270BF1FF3C2A79F88C34FCE5936BAC00803C809B882E3023361BAEF5C874F8738D0CC21hCsD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consultant.ru/document/cons_doc_LAW_1648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1264</Words>
  <Characters>7206</Characters>
  <Application>Microsoft Office Word</Application>
  <DocSecurity>0</DocSecurity>
  <Lines>60</Lines>
  <Paragraphs>16</Paragraphs>
  <ScaleCrop>false</ScaleCrop>
  <Company>Microsoft</Company>
  <LinksUpToDate>false</LinksUpToDate>
  <CharactersWithSpaces>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2</cp:revision>
  <dcterms:created xsi:type="dcterms:W3CDTF">2014-10-30T11:54:00Z</dcterms:created>
  <dcterms:modified xsi:type="dcterms:W3CDTF">2014-10-30T12:07:00Z</dcterms:modified>
</cp:coreProperties>
</file>